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695" w:rsidRPr="007F55CF" w:rsidRDefault="00DB5695" w:rsidP="00577636">
      <w:pPr>
        <w:autoSpaceDE w:val="0"/>
        <w:autoSpaceDN w:val="0"/>
        <w:adjustRightInd w:val="0"/>
        <w:snapToGrid w:val="0"/>
        <w:spacing w:line="440" w:lineRule="exact"/>
        <w:jc w:val="center"/>
        <w:rPr>
          <w:rFonts w:ascii="標楷體" w:eastAsia="標楷體" w:hAnsi="標楷體"/>
          <w:b/>
          <w:bCs/>
          <w:color w:val="002060"/>
          <w:sz w:val="32"/>
          <w:szCs w:val="32"/>
        </w:rPr>
      </w:pPr>
      <w:r w:rsidRPr="007F55CF">
        <w:rPr>
          <w:rFonts w:ascii="標楷體" w:eastAsia="標楷體" w:hAnsi="標楷體"/>
          <w:b/>
          <w:bCs/>
          <w:color w:val="002060"/>
          <w:sz w:val="32"/>
          <w:szCs w:val="32"/>
        </w:rPr>
        <w:t>臺南市</w:t>
      </w:r>
      <w:r w:rsidR="0028748D" w:rsidRPr="007F55CF">
        <w:rPr>
          <w:rFonts w:ascii="標楷體" w:eastAsia="標楷體" w:hAnsi="標楷體" w:hint="eastAsia"/>
          <w:b/>
          <w:bCs/>
          <w:color w:val="002060"/>
          <w:sz w:val="32"/>
          <w:szCs w:val="32"/>
        </w:rPr>
        <w:t>下營</w:t>
      </w:r>
      <w:r w:rsidR="007F55CF">
        <w:rPr>
          <w:rFonts w:ascii="標楷體" w:eastAsia="標楷體" w:hAnsi="標楷體" w:hint="eastAsia"/>
          <w:b/>
          <w:bCs/>
          <w:color w:val="002060"/>
          <w:sz w:val="32"/>
          <w:szCs w:val="32"/>
        </w:rPr>
        <w:t>區</w:t>
      </w:r>
      <w:r w:rsidR="0028748D" w:rsidRPr="007F55CF">
        <w:rPr>
          <w:rFonts w:ascii="標楷體" w:eastAsia="標楷體" w:hAnsi="標楷體" w:hint="eastAsia"/>
          <w:b/>
          <w:bCs/>
          <w:color w:val="002060"/>
          <w:sz w:val="32"/>
          <w:szCs w:val="32"/>
        </w:rPr>
        <w:t>東興</w:t>
      </w:r>
      <w:r w:rsidRPr="007F55CF">
        <w:rPr>
          <w:rFonts w:ascii="標楷體" w:eastAsia="標楷體" w:hAnsi="標楷體"/>
          <w:b/>
          <w:bCs/>
          <w:color w:val="002060"/>
          <w:sz w:val="32"/>
          <w:szCs w:val="32"/>
        </w:rPr>
        <w:t>國民小學</w:t>
      </w:r>
      <w:r w:rsidR="000B0AF4" w:rsidRPr="007F55CF">
        <w:rPr>
          <w:rFonts w:ascii="標楷體" w:eastAsia="標楷體" w:hAnsi="標楷體" w:hint="eastAsia"/>
          <w:b/>
          <w:bCs/>
          <w:color w:val="002060"/>
          <w:sz w:val="32"/>
          <w:szCs w:val="32"/>
        </w:rPr>
        <w:t>設置</w:t>
      </w:r>
      <w:r w:rsidRPr="007F55CF">
        <w:rPr>
          <w:rFonts w:ascii="標楷體" w:eastAsia="標楷體" w:hAnsi="標楷體" w:hint="eastAsia"/>
          <w:b/>
          <w:bCs/>
          <w:color w:val="002060"/>
          <w:sz w:val="32"/>
          <w:szCs w:val="32"/>
        </w:rPr>
        <w:t>太陽光電設施</w:t>
      </w:r>
      <w:r w:rsidR="000B0AF4" w:rsidRPr="007F55CF">
        <w:rPr>
          <w:rFonts w:ascii="標楷體" w:eastAsia="標楷體" w:hAnsi="標楷體" w:hint="eastAsia"/>
          <w:b/>
          <w:bCs/>
          <w:color w:val="002060"/>
          <w:sz w:val="32"/>
          <w:szCs w:val="32"/>
        </w:rPr>
        <w:t>公開標租案</w:t>
      </w:r>
      <w:r w:rsidR="00227DA9" w:rsidRPr="007F55CF">
        <w:rPr>
          <w:rFonts w:ascii="標楷體" w:eastAsia="標楷體" w:hAnsi="標楷體" w:hint="eastAsia"/>
          <w:b/>
          <w:bCs/>
          <w:color w:val="002060"/>
          <w:sz w:val="32"/>
          <w:szCs w:val="32"/>
        </w:rPr>
        <w:t xml:space="preserve"> </w:t>
      </w:r>
    </w:p>
    <w:p w:rsidR="004107CE" w:rsidRDefault="00CE2364"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p>
    <w:p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r w:rsidR="00FD3636" w:rsidRPr="00DB5695">
        <w:rPr>
          <w:rFonts w:ascii="Times New Roman" w:hAnsi="標楷體"/>
          <w:color w:val="000000" w:themeColor="text1"/>
          <w:szCs w:val="28"/>
          <w:u w:val="single"/>
        </w:rPr>
        <w:t>臺南市市有財產管理自治條例</w:t>
      </w:r>
      <w:r w:rsidR="00FD3636" w:rsidRPr="00997A4C">
        <w:rPr>
          <w:rFonts w:ascii="Times New Roman" w:hAnsi="標楷體"/>
          <w:color w:val="000000" w:themeColor="text1"/>
          <w:szCs w:val="28"/>
        </w:rPr>
        <w:t>、</w:t>
      </w:r>
      <w:r w:rsidR="00FD3636" w:rsidRPr="00DB5695">
        <w:rPr>
          <w:rFonts w:ascii="Times New Roman" w:hAnsi="標楷體"/>
          <w:color w:val="000000" w:themeColor="text1"/>
          <w:szCs w:val="28"/>
          <w:u w:val="single"/>
        </w:rPr>
        <w:t>臺南市市管公有房地設置太陽光電發電系統標租作業要點</w:t>
      </w:r>
      <w:r w:rsidR="00E674A7" w:rsidRPr="00DB5695">
        <w:rPr>
          <w:rFonts w:ascii="Times New Roman" w:hAnsi="標楷體"/>
          <w:color w:val="000000" w:themeColor="text1"/>
          <w:szCs w:val="28"/>
          <w:u w:val="single"/>
        </w:rPr>
        <w:t>及租賃契約書（範本</w:t>
      </w:r>
      <w:r w:rsidR="00FD3636" w:rsidRPr="00DB5695">
        <w:rPr>
          <w:rFonts w:ascii="Times New Roman" w:hAnsi="標楷體"/>
          <w:color w:val="000000" w:themeColor="text1"/>
          <w:szCs w:val="28"/>
          <w:u w:val="single"/>
        </w:rPr>
        <w:t>）</w:t>
      </w:r>
      <w:r w:rsidR="00204E7B" w:rsidRPr="00204E7B">
        <w:rPr>
          <w:rFonts w:ascii="Times New Roman" w:hAnsi="標楷體"/>
          <w:color w:val="000000" w:themeColor="text1"/>
          <w:szCs w:val="28"/>
        </w:rPr>
        <w:t>、及</w:t>
      </w:r>
      <w:r w:rsidR="00204E7B" w:rsidRPr="00DB5695">
        <w:rPr>
          <w:rFonts w:ascii="Times New Roman" w:hAnsi="標楷體"/>
          <w:color w:val="000000" w:themeColor="text1"/>
          <w:szCs w:val="28"/>
          <w:u w:val="single"/>
        </w:rPr>
        <w:t>臺南市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rsidR="000A5142" w:rsidRPr="00536E0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系統設置容量：指欲裝設之太陽光電設施組列中所有模組額定功率（模組額定功率以模組標籤上標示之功率為憑）之總合。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瓩（kW）：千瓦，發電設備容量的計算單位；1瓩=1000瓦（Watt）。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峰瓩（kWp）：指太陽光電發電設備設置容量計算單位，為裝設之太陽光電模組於標準狀況（太陽能模組溫度攝氏25度，空氣大氣光程 A.M.1.5，太陽日照強度1000W/㎡）28 下的最大發電量總合。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百萬峰瓦（MWp）：等同於1000峰瓩（10</w:t>
      </w:r>
      <w:r w:rsidRPr="00997A4C">
        <w:rPr>
          <w:rFonts w:hAnsi="標楷體"/>
          <w:color w:val="000000" w:themeColor="text1"/>
          <w:position w:val="12"/>
          <w:sz w:val="20"/>
        </w:rPr>
        <w:t>3</w:t>
      </w:r>
      <w:r w:rsidRPr="00997A4C">
        <w:rPr>
          <w:rFonts w:hAnsi="標楷體"/>
          <w:color w:val="000000" w:themeColor="text1"/>
          <w:szCs w:val="28"/>
        </w:rPr>
        <w:t xml:space="preserve">kWp）/峰瓩（kWp）：指裝設的太陽電池範本在標準狀況下（即範本溫度25℃、轉換轉換效率15%）：最大發電量總和。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基本系統設置容量：</w:t>
      </w:r>
      <w:r w:rsidR="009B73FD" w:rsidRPr="00997A4C">
        <w:rPr>
          <w:rFonts w:hAnsi="標楷體"/>
          <w:color w:val="000000" w:themeColor="text1"/>
          <w:szCs w:val="28"/>
        </w:rPr>
        <w:t>須達本案標的所載基地面積</w:t>
      </w:r>
      <w:r w:rsidR="0053593A" w:rsidRPr="00997A4C">
        <w:rPr>
          <w:rFonts w:hAnsi="標楷體" w:hint="default"/>
          <w:color w:val="000000" w:themeColor="text1"/>
          <w:szCs w:val="28"/>
        </w:rPr>
        <w:t>8</w:t>
      </w:r>
      <w:r w:rsidR="009B73FD" w:rsidRPr="00997A4C">
        <w:rPr>
          <w:rFonts w:hAnsi="標楷體"/>
          <w:color w:val="000000" w:themeColor="text1"/>
          <w:szCs w:val="28"/>
        </w:rPr>
        <w:t>%</w:t>
      </w:r>
      <w:r w:rsidRPr="00997A4C">
        <w:rPr>
          <w:rFonts w:hAnsi="標楷體"/>
          <w:color w:val="000000" w:themeColor="text1"/>
          <w:szCs w:val="28"/>
        </w:rPr>
        <w:t>（kWp）</w:t>
      </w:r>
      <w:r w:rsidR="009B73FD" w:rsidRPr="00997A4C">
        <w:rPr>
          <w:rFonts w:hAnsi="標楷體"/>
          <w:color w:val="000000" w:themeColor="text1"/>
          <w:szCs w:val="28"/>
        </w:rPr>
        <w:t>以上</w:t>
      </w:r>
      <w:r w:rsidRPr="00997A4C">
        <w:rPr>
          <w:rFonts w:hAnsi="標楷體"/>
          <w:color w:val="000000" w:themeColor="text1"/>
          <w:szCs w:val="28"/>
        </w:rPr>
        <w:t>。</w:t>
      </w:r>
      <w:r w:rsidR="004C1DB7" w:rsidRPr="008B67FA">
        <w:rPr>
          <w:rFonts w:hAnsi="標楷體"/>
          <w:color w:val="FF0000"/>
          <w:szCs w:val="28"/>
        </w:rPr>
        <w:t>（例：基地面積為798平方公尺，基本系統設置容量須達6</w:t>
      </w:r>
      <w:r w:rsidR="004C1DB7" w:rsidRPr="008B67FA">
        <w:rPr>
          <w:rFonts w:hAnsi="標楷體" w:hint="default"/>
          <w:color w:val="FF0000"/>
          <w:szCs w:val="28"/>
        </w:rPr>
        <w:t>3</w:t>
      </w:r>
      <w:r w:rsidR="004C1DB7" w:rsidRPr="008B67FA">
        <w:rPr>
          <w:rFonts w:hAnsi="標楷體"/>
          <w:color w:val="FF0000"/>
          <w:szCs w:val="28"/>
        </w:rPr>
        <w:t>.84（kWp）以上）</w:t>
      </w:r>
      <w:r w:rsidR="004C1DB7" w:rsidRPr="00997A4C">
        <w:rPr>
          <w:rFonts w:hAnsi="標楷體"/>
          <w:color w:val="000000" w:themeColor="text1"/>
          <w:szCs w:val="28"/>
        </w:rPr>
        <w:t>。</w:t>
      </w:r>
      <w:r w:rsidRPr="00997A4C">
        <w:rPr>
          <w:rFonts w:hAnsi="標楷體"/>
          <w:color w:val="000000" w:themeColor="text1"/>
          <w:szCs w:val="28"/>
        </w:rPr>
        <w:t xml:space="preserve"> </w:t>
      </w:r>
    </w:p>
    <w:p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本標租案業經本</w:t>
      </w:r>
      <w:r w:rsidRPr="00997A4C">
        <w:rPr>
          <w:rFonts w:hAnsi="標楷體"/>
          <w:color w:val="000000" w:themeColor="text1"/>
          <w:szCs w:val="28"/>
        </w:rPr>
        <w:t>府教育局</w:t>
      </w:r>
      <w:r>
        <w:rPr>
          <w:rFonts w:hAnsi="標楷體"/>
          <w:color w:val="000000" w:themeColor="text1"/>
          <w:szCs w:val="28"/>
        </w:rPr>
        <w:t>同意辦理。</w:t>
      </w:r>
    </w:p>
    <w:p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並締結</w:t>
      </w:r>
      <w:r w:rsidR="00A40BF5" w:rsidRPr="00997A4C">
        <w:rPr>
          <w:rFonts w:hAnsi="標楷體"/>
          <w:color w:val="000000" w:themeColor="text1"/>
          <w:szCs w:val="28"/>
        </w:rPr>
        <w:lastRenderedPageBreak/>
        <w:t xml:space="preserve">契約者。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r w:rsidRPr="00997A4C">
        <w:rPr>
          <w:rFonts w:hAnsi="標楷體"/>
          <w:color w:val="000000" w:themeColor="text1"/>
          <w:szCs w:val="28"/>
        </w:rPr>
        <w:t xml:space="preserve">採公開標租方式得出。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rsidR="000A5142" w:rsidRPr="00997A4C" w:rsidRDefault="000A5142" w:rsidP="00577636">
      <w:pPr>
        <w:pStyle w:val="a"/>
        <w:numPr>
          <w:ilvl w:val="0"/>
          <w:numId w:val="0"/>
        </w:numPr>
        <w:snapToGrid w:val="0"/>
        <w:spacing w:line="440" w:lineRule="exact"/>
        <w:ind w:left="1418"/>
        <w:contextualSpacing/>
        <w:rPr>
          <w:rFonts w:ascii="Times New Roman" w:hint="default"/>
          <w:color w:val="000000" w:themeColor="text1"/>
          <w:szCs w:val="28"/>
        </w:rPr>
      </w:pPr>
    </w:p>
    <w:p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請擇一勾選：</w:t>
      </w:r>
    </w:p>
    <w:p w:rsidR="00B34BC9" w:rsidRPr="00B34BC9" w:rsidRDefault="00B34BC9" w:rsidP="00B34BC9">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p>
    <w:p w:rsidR="00B34BC9" w:rsidRPr="00B34BC9" w:rsidRDefault="00475892" w:rsidP="00475892">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sidRPr="00475892">
        <w:rPr>
          <w:rFonts w:ascii="Times New Roman" w:eastAsia="標楷體" w:hAnsi="標楷體" w:cs="Times New Roman" w:hint="eastAsia"/>
          <w:color w:val="000000" w:themeColor="text1"/>
          <w:kern w:val="2"/>
          <w:sz w:val="28"/>
          <w:szCs w:val="28"/>
        </w:rPr>
        <w:sym w:font="Wingdings" w:char="F06F"/>
      </w:r>
      <w:r w:rsidR="00B34BC9" w:rsidRPr="00B34BC9">
        <w:rPr>
          <w:rFonts w:ascii="Times New Roman" w:eastAsia="標楷體" w:hAnsi="標楷體" w:cs="Times New Roman" w:hint="eastAsia"/>
          <w:color w:val="000000" w:themeColor="text1"/>
          <w:kern w:val="2"/>
          <w:sz w:val="28"/>
          <w:szCs w:val="28"/>
        </w:rPr>
        <w:t>2.</w:t>
      </w:r>
      <w:r w:rsidR="00B34BC9" w:rsidRPr="00B34BC9">
        <w:rPr>
          <w:rFonts w:ascii="Times New Roman" w:eastAsia="標楷體" w:hAnsi="標楷體" w:cs="Times New Roman" w:hint="eastAsia"/>
          <w:color w:val="000000" w:themeColor="text1"/>
          <w:kern w:val="2"/>
          <w:sz w:val="28"/>
          <w:szCs w:val="28"/>
        </w:rPr>
        <w:t>地面型太陽光電：建物由廠商興建後加裝太陽光電板。</w:t>
      </w:r>
    </w:p>
    <w:p w:rsidR="00321713" w:rsidRDefault="00475892" w:rsidP="00B34BC9">
      <w:pPr>
        <w:suppressAutoHyphens/>
        <w:autoSpaceDN w:val="0"/>
        <w:snapToGrid w:val="0"/>
        <w:spacing w:line="440" w:lineRule="exact"/>
        <w:ind w:leftChars="531" w:left="1840" w:hangingChars="202" w:hanging="566"/>
        <w:jc w:val="both"/>
        <w:textAlignment w:val="baseline"/>
        <w:rPr>
          <w:rFonts w:eastAsia="標楷體" w:hAnsi="標楷體"/>
          <w:b/>
          <w:color w:val="000000" w:themeColor="text1"/>
          <w:sz w:val="28"/>
          <w:szCs w:val="28"/>
        </w:rPr>
      </w:pPr>
      <w:r w:rsidRPr="00BE6F16">
        <w:rPr>
          <w:rFonts w:eastAsia="標楷體" w:hAnsi="標楷體" w:hint="eastAsia"/>
          <w:b/>
          <w:color w:val="000000" w:themeColor="text1"/>
          <w:sz w:val="28"/>
          <w:szCs w:val="28"/>
        </w:rPr>
        <w:sym w:font="Wingdings 2" w:char="F052"/>
      </w:r>
      <w:r w:rsidR="00B34BC9" w:rsidRPr="00BE6F16">
        <w:rPr>
          <w:rFonts w:eastAsia="標楷體" w:hAnsi="標楷體" w:hint="eastAsia"/>
          <w:b/>
          <w:color w:val="000000" w:themeColor="text1"/>
          <w:sz w:val="28"/>
          <w:szCs w:val="28"/>
        </w:rPr>
        <w:t>3.</w:t>
      </w:r>
      <w:r w:rsidR="00B34BC9" w:rsidRPr="00BE6F16">
        <w:rPr>
          <w:rFonts w:eastAsia="標楷體" w:hAnsi="標楷體" w:hint="eastAsia"/>
          <w:b/>
          <w:color w:val="000000" w:themeColor="text1"/>
          <w:sz w:val="28"/>
          <w:szCs w:val="28"/>
        </w:rPr>
        <w:t>綜合型太陽光電：同時包含屋頂型及地面型</w:t>
      </w:r>
    </w:p>
    <w:p w:rsidR="00321713" w:rsidRPr="00321713" w:rsidRDefault="004040F8" w:rsidP="00321713">
      <w:pPr>
        <w:suppressAutoHyphens/>
        <w:autoSpaceDN w:val="0"/>
        <w:snapToGrid w:val="0"/>
        <w:spacing w:line="440" w:lineRule="exact"/>
        <w:ind w:leftChars="731" w:left="1760" w:hangingChars="2" w:hanging="6"/>
        <w:jc w:val="both"/>
        <w:textAlignment w:val="baseline"/>
        <w:rPr>
          <w:rFonts w:eastAsia="標楷體" w:hAnsi="標楷體"/>
          <w:b/>
          <w:color w:val="000000" w:themeColor="text1"/>
          <w:sz w:val="28"/>
          <w:szCs w:val="28"/>
          <w:u w:val="single"/>
        </w:rPr>
      </w:pPr>
      <w:r>
        <w:rPr>
          <w:rFonts w:eastAsia="標楷體" w:hAnsi="標楷體" w:hint="eastAsia"/>
          <w:b/>
          <w:color w:val="FF0000"/>
          <w:sz w:val="28"/>
          <w:szCs w:val="28"/>
        </w:rPr>
        <w:t>本校</w:t>
      </w:r>
      <w:r w:rsidRPr="00BE6F16">
        <w:rPr>
          <w:rFonts w:eastAsia="標楷體" w:hAnsi="標楷體" w:hint="eastAsia"/>
          <w:b/>
          <w:color w:val="FF0000"/>
          <w:sz w:val="28"/>
          <w:szCs w:val="28"/>
        </w:rPr>
        <w:t>可利用基地面積</w:t>
      </w:r>
      <w:r w:rsidR="00321713">
        <w:rPr>
          <w:rFonts w:eastAsia="標楷體" w:hAnsi="標楷體" w:hint="eastAsia"/>
          <w:b/>
          <w:color w:val="FF0000"/>
          <w:sz w:val="28"/>
          <w:szCs w:val="28"/>
        </w:rPr>
        <w:t>約</w:t>
      </w:r>
      <w:r w:rsidR="00321713">
        <w:rPr>
          <w:rFonts w:eastAsia="標楷體" w:hAnsi="標楷體" w:hint="eastAsia"/>
          <w:b/>
          <w:color w:val="FF0000"/>
          <w:sz w:val="28"/>
          <w:szCs w:val="28"/>
        </w:rPr>
        <w:t>3075</w:t>
      </w:r>
      <w:r w:rsidR="00321713">
        <w:rPr>
          <w:rFonts w:eastAsia="標楷體" w:hAnsi="標楷體" w:hint="eastAsia"/>
          <w:b/>
          <w:color w:val="FF0000"/>
          <w:sz w:val="28"/>
          <w:szCs w:val="28"/>
        </w:rPr>
        <w:t>平方公尺，描述如下</w:t>
      </w:r>
      <w:r w:rsidR="00321713">
        <w:rPr>
          <w:rFonts w:eastAsia="標楷體" w:hAnsi="標楷體" w:hint="eastAsia"/>
          <w:b/>
          <w:color w:val="FF0000"/>
          <w:sz w:val="28"/>
          <w:szCs w:val="28"/>
        </w:rPr>
        <w:t>(</w:t>
      </w:r>
      <w:r w:rsidR="00321713" w:rsidRPr="007A6F8D">
        <w:rPr>
          <w:rFonts w:eastAsia="標楷體" w:hAnsi="標楷體" w:hint="eastAsia"/>
          <w:b/>
          <w:color w:val="FF0000"/>
          <w:sz w:val="28"/>
          <w:szCs w:val="28"/>
          <w:u w:val="single"/>
        </w:rPr>
        <w:t>可利用基地面積以實際現況為主。</w:t>
      </w:r>
      <w:r w:rsidR="00321713">
        <w:rPr>
          <w:rFonts w:eastAsia="標楷體" w:hAnsi="標楷體" w:hint="eastAsia"/>
          <w:b/>
          <w:color w:val="FF0000"/>
          <w:sz w:val="28"/>
          <w:szCs w:val="28"/>
        </w:rPr>
        <w:t>)</w:t>
      </w:r>
      <w:r>
        <w:rPr>
          <w:rFonts w:eastAsia="標楷體" w:hAnsi="標楷體" w:hint="eastAsia"/>
          <w:b/>
          <w:color w:val="FF0000"/>
          <w:sz w:val="28"/>
          <w:szCs w:val="28"/>
        </w:rPr>
        <w:t>:</w:t>
      </w:r>
    </w:p>
    <w:p w:rsidR="00321713" w:rsidRDefault="00321713" w:rsidP="00321713">
      <w:pPr>
        <w:suppressAutoHyphens/>
        <w:autoSpaceDN w:val="0"/>
        <w:snapToGrid w:val="0"/>
        <w:spacing w:line="440" w:lineRule="exact"/>
        <w:ind w:leftChars="731" w:left="1760" w:hangingChars="2" w:hanging="6"/>
        <w:jc w:val="both"/>
        <w:textAlignment w:val="baseline"/>
        <w:rPr>
          <w:rFonts w:eastAsia="標楷體" w:hAnsi="標楷體"/>
          <w:b/>
          <w:color w:val="FF0000"/>
          <w:sz w:val="28"/>
          <w:szCs w:val="28"/>
        </w:rPr>
      </w:pPr>
      <w:r>
        <w:rPr>
          <w:rFonts w:eastAsia="標楷體" w:hAnsi="標楷體" w:hint="eastAsia"/>
          <w:b/>
          <w:color w:val="FF0000"/>
          <w:sz w:val="28"/>
          <w:szCs w:val="28"/>
        </w:rPr>
        <w:t>A</w:t>
      </w:r>
      <w:r>
        <w:rPr>
          <w:rFonts w:eastAsia="標楷體" w:hAnsi="標楷體" w:hint="eastAsia"/>
          <w:b/>
          <w:color w:val="FF0000"/>
          <w:sz w:val="28"/>
          <w:szCs w:val="28"/>
        </w:rPr>
        <w:t>屋頂型</w:t>
      </w:r>
      <w:r>
        <w:rPr>
          <w:rFonts w:eastAsia="標楷體" w:hAnsi="標楷體" w:hint="eastAsia"/>
          <w:b/>
          <w:color w:val="FF0000"/>
          <w:sz w:val="28"/>
          <w:szCs w:val="28"/>
        </w:rPr>
        <w:t>:</w:t>
      </w:r>
      <w:r w:rsidR="00536E0C" w:rsidRPr="00BE6F16">
        <w:rPr>
          <w:rFonts w:eastAsia="標楷體" w:hAnsi="標楷體" w:hint="eastAsia"/>
          <w:b/>
          <w:color w:val="FF0000"/>
          <w:sz w:val="28"/>
          <w:szCs w:val="28"/>
        </w:rPr>
        <w:t>活動中心</w:t>
      </w:r>
      <w:r w:rsidR="00475892" w:rsidRPr="00BE6F16">
        <w:rPr>
          <w:rFonts w:eastAsia="標楷體" w:hAnsi="標楷體" w:hint="eastAsia"/>
          <w:b/>
          <w:color w:val="FF0000"/>
          <w:sz w:val="28"/>
          <w:szCs w:val="28"/>
        </w:rPr>
        <w:t>屋頂</w:t>
      </w:r>
      <w:r w:rsidR="00536E0C" w:rsidRPr="00BE6F16">
        <w:rPr>
          <w:rFonts w:eastAsia="標楷體" w:hAnsi="標楷體" w:hint="eastAsia"/>
          <w:b/>
          <w:color w:val="FF0000"/>
          <w:sz w:val="28"/>
          <w:szCs w:val="28"/>
        </w:rPr>
        <w:t>600</w:t>
      </w:r>
      <w:r w:rsidR="00475892" w:rsidRPr="00BE6F16">
        <w:rPr>
          <w:rFonts w:eastAsia="標楷體" w:hAnsi="標楷體"/>
          <w:b/>
          <w:color w:val="FF0000"/>
          <w:sz w:val="28"/>
          <w:szCs w:val="28"/>
        </w:rPr>
        <w:t>平方公尺</w:t>
      </w:r>
      <w:r>
        <w:rPr>
          <w:rFonts w:eastAsia="標楷體" w:hAnsi="標楷體" w:hint="eastAsia"/>
          <w:b/>
          <w:color w:val="FF0000"/>
          <w:sz w:val="28"/>
          <w:szCs w:val="28"/>
        </w:rPr>
        <w:t>+</w:t>
      </w:r>
      <w:r w:rsidR="00536E0C" w:rsidRPr="00BE6F16">
        <w:rPr>
          <w:rFonts w:eastAsia="標楷體" w:hAnsi="標楷體" w:hint="eastAsia"/>
          <w:b/>
          <w:color w:val="FF0000"/>
          <w:sz w:val="28"/>
          <w:szCs w:val="28"/>
        </w:rPr>
        <w:t>第一棟連接第二棟</w:t>
      </w:r>
      <w:r w:rsidR="00536E0C" w:rsidRPr="00BE6F16">
        <w:rPr>
          <w:rFonts w:eastAsia="標楷體" w:hAnsi="標楷體" w:hint="eastAsia"/>
          <w:b/>
          <w:color w:val="FF0000"/>
          <w:sz w:val="28"/>
          <w:szCs w:val="28"/>
        </w:rPr>
        <w:t>2</w:t>
      </w:r>
      <w:r w:rsidR="00536E0C" w:rsidRPr="00BE6F16">
        <w:rPr>
          <w:rFonts w:eastAsia="標楷體" w:hAnsi="標楷體" w:hint="eastAsia"/>
          <w:b/>
          <w:color w:val="FF0000"/>
          <w:sz w:val="28"/>
          <w:szCs w:val="28"/>
        </w:rPr>
        <w:t>樓風雨走廊</w:t>
      </w:r>
      <w:r w:rsidR="00536E0C" w:rsidRPr="00BE6F16">
        <w:rPr>
          <w:rFonts w:eastAsia="標楷體" w:hAnsi="標楷體" w:hint="eastAsia"/>
          <w:b/>
          <w:color w:val="FF0000"/>
          <w:sz w:val="28"/>
          <w:szCs w:val="28"/>
        </w:rPr>
        <w:t>75</w:t>
      </w:r>
      <w:r w:rsidR="00536E0C" w:rsidRPr="00BE6F16">
        <w:rPr>
          <w:rFonts w:eastAsia="標楷體" w:hAnsi="標楷體" w:hint="eastAsia"/>
          <w:b/>
          <w:color w:val="FF0000"/>
          <w:sz w:val="28"/>
          <w:szCs w:val="28"/>
        </w:rPr>
        <w:t>平方公尺</w:t>
      </w:r>
      <w:r>
        <w:rPr>
          <w:rFonts w:eastAsia="標楷體" w:hAnsi="標楷體" w:hint="eastAsia"/>
          <w:b/>
          <w:color w:val="FF0000"/>
          <w:sz w:val="28"/>
          <w:szCs w:val="28"/>
        </w:rPr>
        <w:t>+</w:t>
      </w:r>
      <w:r w:rsidR="00B947B9" w:rsidRPr="00BE6F16">
        <w:rPr>
          <w:rFonts w:eastAsia="標楷體" w:hAnsi="標楷體" w:hint="eastAsia"/>
          <w:b/>
          <w:color w:val="FF0000"/>
          <w:sz w:val="28"/>
          <w:szCs w:val="28"/>
        </w:rPr>
        <w:t>西邊停車場屋頂</w:t>
      </w:r>
      <w:r w:rsidR="00B947B9" w:rsidRPr="00BE6F16">
        <w:rPr>
          <w:rFonts w:eastAsia="標楷體" w:hAnsi="標楷體" w:hint="eastAsia"/>
          <w:b/>
          <w:color w:val="FF0000"/>
          <w:sz w:val="28"/>
          <w:szCs w:val="28"/>
        </w:rPr>
        <w:t>300</w:t>
      </w:r>
      <w:r w:rsidR="00B947B9" w:rsidRPr="00BE6F16">
        <w:rPr>
          <w:rFonts w:eastAsia="標楷體" w:hAnsi="標楷體" w:hint="eastAsia"/>
          <w:b/>
          <w:color w:val="FF0000"/>
          <w:sz w:val="28"/>
          <w:szCs w:val="28"/>
        </w:rPr>
        <w:t>平方公尺，</w:t>
      </w:r>
    </w:p>
    <w:p w:rsidR="00321713" w:rsidRDefault="00321713" w:rsidP="00321713">
      <w:pPr>
        <w:suppressAutoHyphens/>
        <w:autoSpaceDN w:val="0"/>
        <w:snapToGrid w:val="0"/>
        <w:spacing w:line="440" w:lineRule="exact"/>
        <w:ind w:leftChars="731" w:left="1760" w:hangingChars="2" w:hanging="6"/>
        <w:jc w:val="both"/>
        <w:textAlignment w:val="baseline"/>
        <w:rPr>
          <w:rFonts w:eastAsia="標楷體" w:hAnsi="標楷體"/>
          <w:b/>
          <w:color w:val="FF0000"/>
          <w:sz w:val="28"/>
          <w:szCs w:val="28"/>
        </w:rPr>
      </w:pPr>
      <w:r>
        <w:rPr>
          <w:rFonts w:eastAsia="標楷體" w:hAnsi="標楷體"/>
          <w:b/>
          <w:color w:val="FF0000"/>
          <w:sz w:val="28"/>
          <w:szCs w:val="28"/>
        </w:rPr>
        <w:t>B</w:t>
      </w:r>
      <w:r>
        <w:rPr>
          <w:rFonts w:eastAsia="標楷體" w:hAnsi="標楷體" w:hint="eastAsia"/>
          <w:b/>
          <w:color w:val="FF0000"/>
          <w:sz w:val="28"/>
          <w:szCs w:val="28"/>
        </w:rPr>
        <w:t>地面型</w:t>
      </w:r>
      <w:r>
        <w:rPr>
          <w:rFonts w:eastAsia="標楷體" w:hAnsi="標楷體" w:hint="eastAsia"/>
          <w:b/>
          <w:color w:val="FF0000"/>
          <w:sz w:val="28"/>
          <w:szCs w:val="28"/>
        </w:rPr>
        <w:t>:</w:t>
      </w:r>
      <w:r w:rsidR="00B947B9" w:rsidRPr="00BE6F16">
        <w:rPr>
          <w:rFonts w:eastAsia="標楷體" w:hAnsi="標楷體" w:hint="eastAsia"/>
          <w:b/>
          <w:color w:val="FF0000"/>
          <w:sz w:val="28"/>
          <w:szCs w:val="28"/>
        </w:rPr>
        <w:t>籃球場</w:t>
      </w:r>
      <w:r w:rsidR="00475892" w:rsidRPr="00BE6F16">
        <w:rPr>
          <w:rFonts w:eastAsia="標楷體" w:hAnsi="標楷體" w:hint="eastAsia"/>
          <w:b/>
          <w:color w:val="FF0000"/>
          <w:sz w:val="28"/>
          <w:szCs w:val="28"/>
        </w:rPr>
        <w:t>基地面積</w:t>
      </w:r>
      <w:r w:rsidR="00536E0C" w:rsidRPr="00BE6F16">
        <w:rPr>
          <w:rFonts w:eastAsia="標楷體" w:hAnsi="標楷體" w:hint="eastAsia"/>
          <w:b/>
          <w:color w:val="FF0000"/>
          <w:sz w:val="28"/>
          <w:szCs w:val="28"/>
        </w:rPr>
        <w:t>60*35=2100</w:t>
      </w:r>
      <w:r w:rsidR="00475892" w:rsidRPr="00BE6F16">
        <w:rPr>
          <w:rFonts w:eastAsia="標楷體" w:hAnsi="標楷體"/>
          <w:b/>
          <w:color w:val="FF0000"/>
          <w:sz w:val="28"/>
          <w:szCs w:val="28"/>
        </w:rPr>
        <w:t>平方公尺</w:t>
      </w:r>
    </w:p>
    <w:p w:rsidR="00386242" w:rsidRPr="00997A4C" w:rsidRDefault="00634F29" w:rsidP="00321713">
      <w:pPr>
        <w:suppressAutoHyphens/>
        <w:autoSpaceDN w:val="0"/>
        <w:snapToGrid w:val="0"/>
        <w:spacing w:line="440" w:lineRule="exact"/>
        <w:ind w:leftChars="731" w:left="1760" w:hangingChars="2" w:hanging="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r w:rsidR="00F67529" w:rsidRPr="00997A4C">
        <w:rPr>
          <w:rFonts w:eastAsia="標楷體" w:hAnsi="標楷體" w:hint="eastAsia"/>
          <w:color w:val="000000" w:themeColor="text1"/>
          <w:sz w:val="28"/>
          <w:szCs w:val="28"/>
        </w:rPr>
        <w:t>臺南</w:t>
      </w:r>
      <w:r w:rsidR="00386242" w:rsidRPr="00997A4C">
        <w:rPr>
          <w:rFonts w:eastAsia="標楷體" w:hAnsi="標楷體" w:hint="eastAsia"/>
          <w:color w:val="000000" w:themeColor="text1"/>
          <w:sz w:val="28"/>
          <w:szCs w:val="28"/>
        </w:rPr>
        <w:t>市公有房舍設置太陽光電發電系統標租作業要點、契約書草案及相關附件。投標、開標或得標後，均視為已對現況及招標各項文件規定與內容確實瞭解，並同意遵守。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承租人所申請設置之太陽光電發電設備，其規劃設計、採購、施工安裝及工業安全衛生管理，與太陽光電發電設備之運轉、維護、安全管理、損壞修復、太陽光電發電設備所</w:t>
      </w:r>
      <w:r w:rsidRPr="00997A4C">
        <w:rPr>
          <w:rFonts w:eastAsia="標楷體" w:hAnsi="標楷體" w:hint="eastAsia"/>
          <w:color w:val="000000" w:themeColor="text1"/>
          <w:sz w:val="28"/>
          <w:szCs w:val="28"/>
        </w:rPr>
        <w:lastRenderedPageBreak/>
        <w:t>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rsidR="00536E0C" w:rsidRPr="00536E0C" w:rsidRDefault="00961918" w:rsidP="00536E0C">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出租期間各太陽光電發電設備運作產生之碳權或再生能源證明歸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rsidR="00536E0C" w:rsidRPr="000435D0" w:rsidRDefault="00B947B9" w:rsidP="00536E0C">
      <w:pPr>
        <w:numPr>
          <w:ilvl w:val="0"/>
          <w:numId w:val="5"/>
        </w:numPr>
        <w:suppressAutoHyphens/>
        <w:autoSpaceDN w:val="0"/>
        <w:snapToGrid w:val="0"/>
        <w:spacing w:line="440" w:lineRule="exact"/>
        <w:jc w:val="both"/>
        <w:textAlignment w:val="baseline"/>
        <w:rPr>
          <w:rFonts w:eastAsia="標楷體" w:hAnsi="標楷體"/>
          <w:color w:val="FF0000"/>
          <w:sz w:val="28"/>
          <w:szCs w:val="28"/>
        </w:rPr>
      </w:pPr>
      <w:r>
        <w:rPr>
          <w:rFonts w:eastAsia="標楷體" w:hAnsi="標楷體" w:hint="eastAsia"/>
          <w:color w:val="FF0000"/>
          <w:sz w:val="28"/>
          <w:szCs w:val="28"/>
        </w:rPr>
        <w:t>基地方</w:t>
      </w:r>
      <w:r w:rsidR="00536E0C">
        <w:rPr>
          <w:rFonts w:eastAsia="標楷體" w:hAnsi="標楷體" w:hint="eastAsia"/>
          <w:color w:val="FF0000"/>
          <w:sz w:val="28"/>
          <w:szCs w:val="28"/>
        </w:rPr>
        <w:t>樹本植栽</w:t>
      </w:r>
      <w:r w:rsidR="00536E0C" w:rsidRPr="000A412E">
        <w:rPr>
          <w:rFonts w:eastAsia="標楷體" w:hAnsi="標楷體" w:hint="eastAsia"/>
          <w:color w:val="FF0000"/>
          <w:sz w:val="28"/>
          <w:szCs w:val="28"/>
        </w:rPr>
        <w:t>移植或其他處理，</w:t>
      </w:r>
      <w:r w:rsidR="00536E0C">
        <w:rPr>
          <w:rFonts w:eastAsia="標楷體" w:hAnsi="標楷體" w:hint="eastAsia"/>
          <w:color w:val="FF0000"/>
          <w:sz w:val="28"/>
          <w:szCs w:val="28"/>
        </w:rPr>
        <w:t>需經學校同意後才能施工，</w:t>
      </w:r>
      <w:r w:rsidR="00536E0C" w:rsidRPr="000A412E">
        <w:rPr>
          <w:rFonts w:eastAsia="標楷體" w:hAnsi="標楷體" w:hint="eastAsia"/>
          <w:color w:val="FF0000"/>
          <w:sz w:val="28"/>
          <w:szCs w:val="28"/>
        </w:rPr>
        <w:t>費用由廠商自行負擔。</w:t>
      </w:r>
    </w:p>
    <w:p w:rsidR="00536E0C" w:rsidRPr="000A412E" w:rsidRDefault="00536E0C" w:rsidP="00536E0C">
      <w:pPr>
        <w:numPr>
          <w:ilvl w:val="0"/>
          <w:numId w:val="5"/>
        </w:numPr>
        <w:suppressAutoHyphens/>
        <w:autoSpaceDN w:val="0"/>
        <w:snapToGrid w:val="0"/>
        <w:spacing w:line="400" w:lineRule="exact"/>
        <w:jc w:val="both"/>
        <w:textAlignment w:val="baseline"/>
        <w:rPr>
          <w:rFonts w:eastAsia="標楷體" w:hAnsi="標楷體"/>
          <w:color w:val="FF0000"/>
          <w:sz w:val="28"/>
          <w:szCs w:val="28"/>
        </w:rPr>
      </w:pPr>
      <w:r w:rsidRPr="000A412E">
        <w:rPr>
          <w:rFonts w:eastAsia="標楷體" w:hAnsi="標楷體" w:hint="eastAsia"/>
          <w:color w:val="FF0000"/>
          <w:sz w:val="28"/>
          <w:szCs w:val="28"/>
        </w:rPr>
        <w:t>高架型之棚架設置金屬型板屋頂應有遮雨無漏水效果，如有影響照明，廠商須無償一併處理。</w:t>
      </w:r>
    </w:p>
    <w:p w:rsidR="00536E0C" w:rsidRPr="000A412E" w:rsidRDefault="00536E0C" w:rsidP="00536E0C">
      <w:pPr>
        <w:numPr>
          <w:ilvl w:val="0"/>
          <w:numId w:val="5"/>
        </w:numPr>
        <w:suppressAutoHyphens/>
        <w:autoSpaceDN w:val="0"/>
        <w:snapToGrid w:val="0"/>
        <w:spacing w:line="400" w:lineRule="exact"/>
        <w:jc w:val="both"/>
        <w:textAlignment w:val="baseline"/>
        <w:rPr>
          <w:rFonts w:eastAsia="標楷體" w:hAnsi="標楷體"/>
          <w:color w:val="FF0000"/>
          <w:sz w:val="28"/>
          <w:szCs w:val="28"/>
        </w:rPr>
      </w:pPr>
      <w:r w:rsidRPr="000A412E">
        <w:rPr>
          <w:rFonts w:eastAsia="標楷體" w:hAnsi="標楷體" w:hint="eastAsia"/>
          <w:color w:val="FF0000"/>
          <w:sz w:val="28"/>
          <w:szCs w:val="28"/>
        </w:rPr>
        <w:t>風雨球場基座如施做球場上，施做完必須將破壞處依原有結構層與材質復原。</w:t>
      </w:r>
    </w:p>
    <w:p w:rsidR="00536E0C" w:rsidRPr="000A412E" w:rsidRDefault="00536E0C" w:rsidP="005451C9">
      <w:pPr>
        <w:numPr>
          <w:ilvl w:val="0"/>
          <w:numId w:val="5"/>
        </w:numPr>
        <w:suppressAutoHyphens/>
        <w:autoSpaceDN w:val="0"/>
        <w:snapToGrid w:val="0"/>
        <w:spacing w:line="400" w:lineRule="exact"/>
        <w:ind w:left="1400"/>
        <w:jc w:val="both"/>
        <w:textAlignment w:val="baseline"/>
        <w:rPr>
          <w:rFonts w:eastAsia="標楷體" w:hAnsi="標楷體"/>
          <w:color w:val="FF0000"/>
          <w:sz w:val="28"/>
          <w:szCs w:val="28"/>
        </w:rPr>
      </w:pPr>
      <w:r w:rsidRPr="000A412E">
        <w:rPr>
          <w:rFonts w:eastAsia="標楷體" w:hAnsi="標楷體" w:hint="eastAsia"/>
          <w:color w:val="FF0000"/>
          <w:sz w:val="28"/>
          <w:szCs w:val="28"/>
        </w:rPr>
        <w:t>球場需安裝</w:t>
      </w:r>
      <w:r w:rsidRPr="000A412E">
        <w:rPr>
          <w:rFonts w:eastAsia="標楷體" w:hAnsi="標楷體" w:hint="eastAsia"/>
          <w:color w:val="FF0000"/>
          <w:sz w:val="28"/>
          <w:szCs w:val="28"/>
        </w:rPr>
        <w:t>LED</w:t>
      </w:r>
      <w:r w:rsidRPr="000A412E">
        <w:rPr>
          <w:rFonts w:eastAsia="標楷體" w:hAnsi="標楷體" w:hint="eastAsia"/>
          <w:color w:val="FF0000"/>
          <w:sz w:val="28"/>
          <w:szCs w:val="28"/>
        </w:rPr>
        <w:t>照明燈，安裝位置與本校討論並照度需達</w:t>
      </w:r>
      <w:r w:rsidRPr="000A412E">
        <w:rPr>
          <w:rFonts w:eastAsia="標楷體" w:hAnsi="標楷體" w:hint="eastAsia"/>
          <w:color w:val="FF0000"/>
          <w:sz w:val="28"/>
          <w:szCs w:val="28"/>
        </w:rPr>
        <w:t>500</w:t>
      </w:r>
      <w:r w:rsidRPr="000A412E">
        <w:rPr>
          <w:rFonts w:eastAsia="標楷體" w:hAnsi="標楷體" w:hint="eastAsia"/>
          <w:color w:val="FF0000"/>
          <w:sz w:val="28"/>
          <w:szCs w:val="28"/>
        </w:rPr>
        <w:t>以上，均勻度</w:t>
      </w:r>
      <w:r w:rsidRPr="000A412E">
        <w:rPr>
          <w:rFonts w:eastAsia="標楷體" w:hAnsi="標楷體" w:hint="eastAsia"/>
          <w:color w:val="FF0000"/>
          <w:sz w:val="28"/>
          <w:szCs w:val="28"/>
        </w:rPr>
        <w:t>&gt;0.6(</w:t>
      </w:r>
      <w:r w:rsidRPr="000A412E">
        <w:rPr>
          <w:rFonts w:eastAsia="標楷體" w:hAnsi="標楷體" w:hint="eastAsia"/>
          <w:color w:val="FF0000"/>
          <w:sz w:val="28"/>
          <w:szCs w:val="28"/>
        </w:rPr>
        <w:t>最小照度</w:t>
      </w:r>
      <w:r w:rsidRPr="000A412E">
        <w:rPr>
          <w:rFonts w:eastAsia="標楷體" w:hAnsi="標楷體" w:hint="eastAsia"/>
          <w:color w:val="FF0000"/>
          <w:sz w:val="28"/>
          <w:szCs w:val="28"/>
        </w:rPr>
        <w:t>/</w:t>
      </w:r>
      <w:r w:rsidRPr="000A412E">
        <w:rPr>
          <w:rFonts w:eastAsia="標楷體" w:hAnsi="標楷體" w:hint="eastAsia"/>
          <w:color w:val="FF0000"/>
          <w:sz w:val="28"/>
          <w:szCs w:val="28"/>
        </w:rPr>
        <w:t>平均照度的比值</w:t>
      </w:r>
      <w:r w:rsidRPr="000A412E">
        <w:rPr>
          <w:rFonts w:eastAsia="標楷體" w:hAnsi="標楷體" w:hint="eastAsia"/>
          <w:color w:val="FF0000"/>
          <w:sz w:val="28"/>
          <w:szCs w:val="28"/>
        </w:rPr>
        <w:t>)</w:t>
      </w:r>
      <w:r w:rsidRPr="000A412E">
        <w:rPr>
          <w:rFonts w:eastAsia="標楷體" w:hAnsi="標楷體" w:hint="eastAsia"/>
          <w:color w:val="FF0000"/>
          <w:sz w:val="28"/>
          <w:szCs w:val="28"/>
        </w:rPr>
        <w:t>並不得有眩光、陰影之情形。</w:t>
      </w:r>
    </w:p>
    <w:p w:rsidR="00536E0C" w:rsidRPr="00B947B9" w:rsidRDefault="00536E0C" w:rsidP="005451C9">
      <w:pPr>
        <w:numPr>
          <w:ilvl w:val="0"/>
          <w:numId w:val="5"/>
        </w:numPr>
        <w:suppressAutoHyphens/>
        <w:autoSpaceDN w:val="0"/>
        <w:spacing w:line="400" w:lineRule="exact"/>
        <w:ind w:left="1408" w:hanging="728"/>
        <w:jc w:val="both"/>
        <w:textAlignment w:val="baseline"/>
        <w:rPr>
          <w:rFonts w:eastAsia="標楷體" w:hAnsi="標楷體"/>
          <w:b/>
          <w:color w:val="FF0000"/>
          <w:sz w:val="28"/>
          <w:szCs w:val="28"/>
        </w:rPr>
      </w:pPr>
      <w:r w:rsidRPr="00B947B9">
        <w:rPr>
          <w:rFonts w:eastAsia="標楷體" w:hAnsi="標楷體" w:hint="eastAsia"/>
          <w:b/>
          <w:color w:val="FF0000"/>
          <w:sz w:val="28"/>
          <w:szCs w:val="28"/>
        </w:rPr>
        <w:t>倘若得標廠商之設置標的物發生申請雜照或建照無法通過，或該標的物與其它規範有所牴觸時，本合約即自動失效，不可歸責於出租機關；如已有裝設太陽光電相關發電設備時，得標廠商應最遲於出租機關函文通知起</w:t>
      </w:r>
      <w:r w:rsidRPr="00B947B9">
        <w:rPr>
          <w:rFonts w:eastAsia="標楷體" w:hAnsi="標楷體" w:hint="eastAsia"/>
          <w:b/>
          <w:color w:val="FF0000"/>
          <w:sz w:val="28"/>
          <w:szCs w:val="28"/>
        </w:rPr>
        <w:t>30</w:t>
      </w:r>
      <w:r w:rsidRPr="00B947B9">
        <w:rPr>
          <w:rFonts w:eastAsia="標楷體" w:hAnsi="標楷體" w:hint="eastAsia"/>
          <w:b/>
          <w:color w:val="FF0000"/>
          <w:sz w:val="28"/>
          <w:szCs w:val="28"/>
        </w:rPr>
        <w:t>個日曆天內拆除，逾時未拆除者，該發電設備將由出租機關自行處分費用從履約保證金扣除，得標廠商不得提出異議或請求賠償。</w:t>
      </w:r>
    </w:p>
    <w:p w:rsidR="00536E0C" w:rsidRPr="0046076C" w:rsidRDefault="00536E0C" w:rsidP="005451C9">
      <w:pPr>
        <w:numPr>
          <w:ilvl w:val="0"/>
          <w:numId w:val="5"/>
        </w:numPr>
        <w:suppressAutoHyphens/>
        <w:autoSpaceDN w:val="0"/>
        <w:snapToGrid w:val="0"/>
        <w:spacing w:line="400" w:lineRule="exact"/>
        <w:ind w:left="1400"/>
        <w:jc w:val="both"/>
        <w:textAlignment w:val="baseline"/>
        <w:rPr>
          <w:rFonts w:eastAsia="標楷體" w:hAnsi="標楷體"/>
          <w:color w:val="000000" w:themeColor="text1"/>
          <w:sz w:val="28"/>
          <w:szCs w:val="28"/>
        </w:rPr>
      </w:pPr>
      <w:r w:rsidRPr="000A412E">
        <w:rPr>
          <w:rFonts w:eastAsia="標楷體" w:hAnsi="標楷體" w:hint="eastAsia"/>
          <w:color w:val="FF0000"/>
          <w:sz w:val="28"/>
          <w:szCs w:val="28"/>
        </w:rPr>
        <w:t>得標廠商興建建築圖說需與本校討論並審核通過。</w:t>
      </w:r>
    </w:p>
    <w:p w:rsidR="0046076C" w:rsidRPr="005451C9" w:rsidRDefault="0046076C" w:rsidP="005451C9">
      <w:pPr>
        <w:numPr>
          <w:ilvl w:val="0"/>
          <w:numId w:val="5"/>
        </w:numPr>
        <w:suppressAutoHyphens/>
        <w:autoSpaceDN w:val="0"/>
        <w:snapToGrid w:val="0"/>
        <w:spacing w:line="400" w:lineRule="exact"/>
        <w:ind w:left="1400"/>
        <w:jc w:val="both"/>
        <w:textAlignment w:val="baseline"/>
        <w:rPr>
          <w:rFonts w:eastAsia="標楷體" w:hAnsi="標楷體"/>
          <w:color w:val="000000" w:themeColor="text1"/>
          <w:sz w:val="28"/>
          <w:szCs w:val="28"/>
        </w:rPr>
      </w:pPr>
      <w:r>
        <w:rPr>
          <w:rFonts w:eastAsia="標楷體" w:hAnsi="標楷體" w:hint="eastAsia"/>
          <w:color w:val="FF0000"/>
          <w:sz w:val="28"/>
          <w:szCs w:val="28"/>
        </w:rPr>
        <w:t>校園定期有割草需求，小石頭若噴濺至太陽能板，廠商須自行修復，規劃時請廠商自行避開風險區域。</w:t>
      </w:r>
    </w:p>
    <w:p w:rsidR="007C1819" w:rsidRPr="00997A4C" w:rsidRDefault="007C1819" w:rsidP="00577636">
      <w:pPr>
        <w:pStyle w:val="a"/>
        <w:numPr>
          <w:ilvl w:val="0"/>
          <w:numId w:val="0"/>
        </w:numPr>
        <w:snapToGrid w:val="0"/>
        <w:spacing w:line="440" w:lineRule="exact"/>
        <w:ind w:left="561" w:firstLineChars="2" w:firstLine="6"/>
        <w:contextualSpacing/>
        <w:rPr>
          <w:rFonts w:hAnsi="標楷體" w:hint="default"/>
          <w:color w:val="000000" w:themeColor="text1"/>
          <w:szCs w:val="28"/>
        </w:rPr>
      </w:pPr>
    </w:p>
    <w:p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rsidR="004B499F" w:rsidRPr="00997A4C"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基本設備設置容量</w:t>
      </w:r>
      <w:r w:rsidR="00E674A7" w:rsidRPr="00997A4C">
        <w:rPr>
          <w:rFonts w:ascii="標楷體" w:eastAsia="標楷體" w:hAnsi="標楷體" w:hint="eastAsia"/>
          <w:color w:val="000000" w:themeColor="text1"/>
          <w:sz w:val="28"/>
          <w:szCs w:val="28"/>
        </w:rPr>
        <w:t>：</w:t>
      </w:r>
      <w:r w:rsidR="000D742B" w:rsidRPr="00997A4C">
        <w:rPr>
          <w:rFonts w:hAnsi="標楷體"/>
          <w:color w:val="000000" w:themeColor="text1"/>
          <w:szCs w:val="28"/>
        </w:rPr>
        <w:t>須達本案標的所載基地面積</w:t>
      </w:r>
      <w:r w:rsidR="000D742B" w:rsidRPr="00997A4C">
        <w:rPr>
          <w:rFonts w:hAnsi="標楷體"/>
          <w:color w:val="000000" w:themeColor="text1"/>
          <w:szCs w:val="28"/>
        </w:rPr>
        <w:t>8%</w:t>
      </w:r>
      <w:r w:rsidR="000D742B" w:rsidRPr="00997A4C">
        <w:rPr>
          <w:rFonts w:hAnsi="標楷體"/>
          <w:color w:val="000000" w:themeColor="text1"/>
          <w:szCs w:val="28"/>
        </w:rPr>
        <w:t>（</w:t>
      </w:r>
      <w:r w:rsidR="000D742B" w:rsidRPr="00997A4C">
        <w:rPr>
          <w:rFonts w:hAnsi="標楷體"/>
          <w:color w:val="000000" w:themeColor="text1"/>
          <w:szCs w:val="28"/>
        </w:rPr>
        <w:t>kWp</w:t>
      </w:r>
      <w:r w:rsidR="000D742B" w:rsidRPr="00997A4C">
        <w:rPr>
          <w:rFonts w:hAnsi="標楷體"/>
          <w:color w:val="000000" w:themeColor="text1"/>
          <w:szCs w:val="28"/>
        </w:rPr>
        <w:t>）以上。</w:t>
      </w:r>
      <w:r w:rsidR="000D742B" w:rsidRPr="008B67FA">
        <w:rPr>
          <w:rFonts w:hAnsi="標楷體"/>
          <w:color w:val="FF0000"/>
          <w:szCs w:val="28"/>
        </w:rPr>
        <w:t>（例：基地面積為</w:t>
      </w:r>
      <w:r w:rsidR="000D742B" w:rsidRPr="008B67FA">
        <w:rPr>
          <w:rFonts w:hAnsi="標楷體"/>
          <w:color w:val="FF0000"/>
          <w:szCs w:val="28"/>
        </w:rPr>
        <w:t>798</w:t>
      </w:r>
      <w:r w:rsidR="000D742B" w:rsidRPr="008B67FA">
        <w:rPr>
          <w:rFonts w:hAnsi="標楷體"/>
          <w:color w:val="FF0000"/>
          <w:szCs w:val="28"/>
        </w:rPr>
        <w:t>平方公尺，基本系統設置容量須達</w:t>
      </w:r>
      <w:r w:rsidR="000D742B" w:rsidRPr="008B67FA">
        <w:rPr>
          <w:rFonts w:hAnsi="標楷體"/>
          <w:color w:val="FF0000"/>
          <w:szCs w:val="28"/>
        </w:rPr>
        <w:t>63.84</w:t>
      </w:r>
      <w:r w:rsidR="000D742B" w:rsidRPr="008B67FA">
        <w:rPr>
          <w:rFonts w:hAnsi="標楷體"/>
          <w:color w:val="FF0000"/>
          <w:szCs w:val="28"/>
        </w:rPr>
        <w:t>（</w:t>
      </w:r>
      <w:r w:rsidR="000D742B" w:rsidRPr="008B67FA">
        <w:rPr>
          <w:rFonts w:hAnsi="標楷體"/>
          <w:color w:val="FF0000"/>
          <w:szCs w:val="28"/>
        </w:rPr>
        <w:t>kWp</w:t>
      </w:r>
      <w:r w:rsidR="000D742B" w:rsidRPr="008B67FA">
        <w:rPr>
          <w:rFonts w:hAnsi="標楷體"/>
          <w:color w:val="FF0000"/>
          <w:szCs w:val="28"/>
        </w:rPr>
        <w:t>）以上）</w:t>
      </w:r>
      <w:r w:rsidR="00D659C9" w:rsidRPr="00997A4C">
        <w:rPr>
          <w:rFonts w:eastAsia="標楷體" w:hAnsi="標楷體"/>
          <w:color w:val="000000" w:themeColor="text1"/>
          <w:sz w:val="28"/>
          <w:szCs w:val="28"/>
        </w:rPr>
        <w:t>。</w:t>
      </w:r>
    </w:p>
    <w:p w:rsidR="00982517" w:rsidRPr="00997A4C" w:rsidRDefault="00961918"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hint="eastAsia"/>
          <w:color w:val="000000" w:themeColor="text1"/>
          <w:sz w:val="28"/>
          <w:szCs w:val="28"/>
        </w:rPr>
        <w:lastRenderedPageBreak/>
        <w:t>標租系統</w:t>
      </w:r>
      <w:r w:rsidR="00697D00" w:rsidRPr="00997A4C">
        <w:rPr>
          <w:rFonts w:eastAsia="標楷體" w:hAnsi="標楷體"/>
          <w:color w:val="000000" w:themeColor="text1"/>
          <w:sz w:val="28"/>
          <w:szCs w:val="28"/>
        </w:rPr>
        <w:t>設置容量：</w:t>
      </w:r>
      <w:r w:rsidR="00697D00" w:rsidRPr="00997A4C">
        <w:rPr>
          <w:rFonts w:eastAsia="標楷體" w:hAnsi="標楷體"/>
          <w:color w:val="000000" w:themeColor="text1"/>
          <w:sz w:val="28"/>
          <w:szCs w:val="28"/>
          <w:u w:val="single"/>
        </w:rPr>
        <w:t>本</w:t>
      </w:r>
      <w:r w:rsidR="00227DA9" w:rsidRPr="00997A4C">
        <w:rPr>
          <w:rFonts w:eastAsia="標楷體" w:hAnsi="標楷體"/>
          <w:color w:val="000000" w:themeColor="text1"/>
          <w:sz w:val="28"/>
          <w:szCs w:val="28"/>
          <w:u w:val="single"/>
        </w:rPr>
        <w:t>標單</w:t>
      </w:r>
      <w:r w:rsidR="00697D00" w:rsidRPr="00997A4C">
        <w:rPr>
          <w:rFonts w:eastAsia="標楷體" w:hAnsi="標楷體"/>
          <w:color w:val="000000" w:themeColor="text1"/>
          <w:sz w:val="28"/>
          <w:szCs w:val="28"/>
          <w:u w:val="single"/>
        </w:rPr>
        <w:t>上之</w:t>
      </w:r>
      <w:r w:rsidRPr="00997A4C">
        <w:rPr>
          <w:rFonts w:eastAsia="標楷體" w:hAnsi="標楷體" w:hint="eastAsia"/>
          <w:color w:val="000000" w:themeColor="text1"/>
          <w:sz w:val="28"/>
          <w:szCs w:val="28"/>
          <w:u w:val="single"/>
        </w:rPr>
        <w:t>標租系統</w:t>
      </w:r>
      <w:r w:rsidR="004B499F" w:rsidRPr="00997A4C">
        <w:rPr>
          <w:rFonts w:eastAsia="標楷體" w:hAnsi="標楷體"/>
          <w:color w:val="000000" w:themeColor="text1"/>
          <w:sz w:val="28"/>
          <w:szCs w:val="28"/>
          <w:u w:val="single"/>
        </w:rPr>
        <w:t>設置容量下限</w:t>
      </w:r>
      <w:r w:rsidR="00697D00" w:rsidRPr="00997A4C">
        <w:rPr>
          <w:rFonts w:eastAsia="標楷體" w:hAnsi="標楷體"/>
          <w:color w:val="000000" w:themeColor="text1"/>
          <w:sz w:val="28"/>
          <w:szCs w:val="28"/>
          <w:u w:val="single"/>
        </w:rPr>
        <w:t>容量</w:t>
      </w:r>
      <w:r w:rsidR="004B499F" w:rsidRPr="00997A4C">
        <w:rPr>
          <w:rFonts w:eastAsia="標楷體" w:hAnsi="標楷體"/>
          <w:color w:val="000000" w:themeColor="text1"/>
          <w:sz w:val="28"/>
          <w:szCs w:val="28"/>
          <w:u w:val="single"/>
        </w:rPr>
        <w:t>不低於基本設備設置容量，低於</w:t>
      </w:r>
      <w:r w:rsidR="007679B4" w:rsidRPr="00997A4C">
        <w:rPr>
          <w:rFonts w:eastAsia="標楷體" w:hAnsi="標楷體" w:hint="eastAsia"/>
          <w:color w:val="000000" w:themeColor="text1"/>
          <w:sz w:val="28"/>
          <w:szCs w:val="28"/>
          <w:u w:val="single"/>
        </w:rPr>
        <w:t>基本系統設置容量</w:t>
      </w:r>
      <w:r w:rsidR="004B499F" w:rsidRPr="00997A4C">
        <w:rPr>
          <w:rFonts w:eastAsia="標楷體" w:hAnsi="標楷體"/>
          <w:color w:val="000000" w:themeColor="text1"/>
          <w:sz w:val="28"/>
          <w:szCs w:val="28"/>
          <w:u w:val="single"/>
        </w:rPr>
        <w:t>下</w:t>
      </w:r>
      <w:r w:rsidR="00EB3050" w:rsidRPr="00997A4C">
        <w:rPr>
          <w:rFonts w:eastAsia="標楷體" w:hAnsi="標楷體" w:hint="eastAsia"/>
          <w:color w:val="000000" w:themeColor="text1"/>
          <w:sz w:val="28"/>
          <w:szCs w:val="28"/>
          <w:u w:val="single"/>
        </w:rPr>
        <w:t>限</w:t>
      </w:r>
      <w:r w:rsidR="007679B4" w:rsidRPr="00997A4C">
        <w:rPr>
          <w:rFonts w:eastAsia="標楷體" w:hAnsi="標楷體" w:hint="eastAsia"/>
          <w:color w:val="000000" w:themeColor="text1"/>
          <w:sz w:val="28"/>
          <w:szCs w:val="28"/>
          <w:u w:val="single"/>
        </w:rPr>
        <w:t>者</w:t>
      </w:r>
      <w:r w:rsidR="004B499F" w:rsidRPr="00997A4C">
        <w:rPr>
          <w:rFonts w:eastAsia="標楷體" w:hAnsi="標楷體"/>
          <w:color w:val="000000" w:themeColor="text1"/>
          <w:sz w:val="28"/>
          <w:szCs w:val="28"/>
          <w:u w:val="single"/>
        </w:rPr>
        <w:t>，視為無效標單</w:t>
      </w:r>
      <w:r w:rsidR="004B499F" w:rsidRPr="00997A4C">
        <w:rPr>
          <w:rFonts w:eastAsia="標楷體" w:hAnsi="標楷體"/>
          <w:color w:val="000000" w:themeColor="text1"/>
          <w:sz w:val="28"/>
          <w:szCs w:val="28"/>
        </w:rPr>
        <w:t>。</w:t>
      </w:r>
    </w:p>
    <w:p w:rsidR="00CE2364" w:rsidRPr="00997A4C" w:rsidRDefault="00CE2364"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int="eastAsia"/>
          <w:color w:val="000000" w:themeColor="text1"/>
          <w:sz w:val="28"/>
          <w:szCs w:val="28"/>
        </w:rPr>
        <w:t>擴充設備設置容量：</w:t>
      </w:r>
      <w:r w:rsidR="000D742B">
        <w:rPr>
          <w:rFonts w:eastAsia="標楷體" w:hint="eastAsia"/>
          <w:color w:val="000000" w:themeColor="text1"/>
          <w:sz w:val="28"/>
          <w:szCs w:val="28"/>
        </w:rPr>
        <w:t>承租廠商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t>於</w:t>
      </w:r>
      <w:r w:rsidR="003C13DE" w:rsidRPr="00997A4C">
        <w:rPr>
          <w:rFonts w:eastAsia="標楷體" w:hAnsi="標楷體" w:hint="eastAsia"/>
          <w:color w:val="000000" w:themeColor="text1"/>
          <w:sz w:val="28"/>
          <w:szCs w:val="28"/>
        </w:rPr>
        <w:t>提報</w:t>
      </w:r>
      <w:r w:rsidR="000D742B">
        <w:rPr>
          <w:rFonts w:eastAsia="標楷體" w:hAnsi="標楷體" w:hint="eastAsia"/>
          <w:color w:val="000000" w:themeColor="text1"/>
          <w:sz w:val="28"/>
          <w:szCs w:val="28"/>
        </w:rPr>
        <w:t>本府教育局</w:t>
      </w:r>
      <w:r w:rsidR="003C13DE" w:rsidRPr="00997A4C">
        <w:rPr>
          <w:rFonts w:eastAsia="標楷體" w:hAnsi="標楷體" w:hint="eastAsia"/>
          <w:color w:val="000000" w:themeColor="text1"/>
          <w:sz w:val="28"/>
          <w:szCs w:val="28"/>
        </w:rPr>
        <w:t>核備後，亦得設置。</w:t>
      </w:r>
    </w:p>
    <w:p w:rsidR="000F5533" w:rsidRPr="00866A46"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應完成設備設置容量：</w:t>
      </w:r>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擴充設備設置容量之和，為廠商應完成之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rsidR="00866A46" w:rsidRPr="00997A4C" w:rsidRDefault="00866A46" w:rsidP="00577636">
      <w:pPr>
        <w:suppressAutoHyphens/>
        <w:autoSpaceDN w:val="0"/>
        <w:snapToGrid w:val="0"/>
        <w:spacing w:line="440" w:lineRule="exact"/>
        <w:ind w:left="1440"/>
        <w:jc w:val="both"/>
        <w:textAlignment w:val="baseline"/>
        <w:rPr>
          <w:rFonts w:eastAsia="標楷體"/>
          <w:color w:val="000000" w:themeColor="text1"/>
          <w:sz w:val="28"/>
          <w:szCs w:val="28"/>
        </w:rPr>
      </w:pPr>
    </w:p>
    <w:p w:rsidR="00473546" w:rsidRPr="00536E0C"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w:t>
      </w:r>
      <w:r w:rsidRPr="00536E0C">
        <w:rPr>
          <w:rFonts w:hAnsi="標楷體"/>
          <w:color w:val="000000" w:themeColor="text1"/>
          <w:szCs w:val="28"/>
        </w:rPr>
        <w:t>本案公開取得廠商企</w:t>
      </w:r>
      <w:r w:rsidR="009A0C7E" w:rsidRPr="00536E0C">
        <w:rPr>
          <w:rFonts w:hAnsi="標楷體"/>
          <w:color w:val="000000" w:themeColor="text1"/>
          <w:szCs w:val="28"/>
        </w:rPr>
        <w:t>劃</w:t>
      </w:r>
      <w:r w:rsidRPr="00536E0C">
        <w:rPr>
          <w:rFonts w:hAnsi="標楷體"/>
          <w:color w:val="000000" w:themeColor="text1"/>
          <w:szCs w:val="28"/>
        </w:rPr>
        <w:t>書及報價參考最有利標精神擇符合需要者辦理議價，</w:t>
      </w:r>
      <w:r w:rsidRPr="00536E0C">
        <w:rPr>
          <w:rFonts w:hAnsi="標楷體"/>
          <w:bCs/>
          <w:color w:val="000000" w:themeColor="text1"/>
          <w:szCs w:val="28"/>
        </w:rPr>
        <w:t>採非固定價金，</w:t>
      </w:r>
      <w:r w:rsidRPr="00536E0C">
        <w:rPr>
          <w:rFonts w:hAnsi="標楷體"/>
          <w:color w:val="000000" w:themeColor="text1"/>
          <w:szCs w:val="28"/>
        </w:rPr>
        <w:t>價格納入評審，由本</w:t>
      </w:r>
      <w:r w:rsidR="000D742B" w:rsidRPr="00536E0C">
        <w:rPr>
          <w:rFonts w:hAnsi="標楷體"/>
          <w:color w:val="000000" w:themeColor="text1"/>
          <w:szCs w:val="28"/>
        </w:rPr>
        <w:t>校</w:t>
      </w:r>
      <w:r w:rsidRPr="00536E0C">
        <w:rPr>
          <w:rFonts w:hAnsi="標楷體"/>
          <w:color w:val="000000" w:themeColor="text1"/>
          <w:szCs w:val="28"/>
        </w:rPr>
        <w:t>組成評審小組，依本案評審須知進行評審作業，擇優勝廠商依序辦理議價。</w:t>
      </w:r>
    </w:p>
    <w:p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rsidR="00646EEA" w:rsidRPr="00997A4C" w:rsidRDefault="00931B37"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須為依法登記有案</w:t>
      </w:r>
      <w:r w:rsidR="00D05F6B" w:rsidRPr="00997A4C">
        <w:rPr>
          <w:rFonts w:eastAsia="標楷體" w:hAnsi="標楷體"/>
          <w:color w:val="000000" w:themeColor="text1"/>
          <w:sz w:val="28"/>
          <w:szCs w:val="28"/>
        </w:rPr>
        <w:t>之公司</w:t>
      </w:r>
      <w:r w:rsidR="0040154B" w:rsidRPr="00997A4C">
        <w:rPr>
          <w:rFonts w:eastAsia="標楷體" w:hAnsi="標楷體"/>
          <w:color w:val="000000" w:themeColor="text1"/>
          <w:sz w:val="28"/>
          <w:szCs w:val="28"/>
        </w:rPr>
        <w:t>且實收資本額</w:t>
      </w:r>
      <w:r w:rsidR="00BB565F" w:rsidRPr="00997A4C">
        <w:rPr>
          <w:rFonts w:eastAsia="標楷體" w:hAnsi="標楷體"/>
          <w:color w:val="000000" w:themeColor="text1"/>
          <w:sz w:val="28"/>
          <w:szCs w:val="28"/>
        </w:rPr>
        <w:t>達新</w:t>
      </w:r>
      <w:r w:rsidR="00BB565F" w:rsidRPr="00997A4C">
        <w:rPr>
          <w:rFonts w:eastAsia="標楷體" w:hAnsi="標楷體" w:hint="eastAsia"/>
          <w:color w:val="000000" w:themeColor="text1"/>
          <w:sz w:val="28"/>
          <w:szCs w:val="28"/>
        </w:rPr>
        <w:t>臺</w:t>
      </w:r>
      <w:r w:rsidR="003E738B" w:rsidRPr="00997A4C">
        <w:rPr>
          <w:rFonts w:eastAsia="標楷體" w:hAnsi="標楷體"/>
          <w:color w:val="000000" w:themeColor="text1"/>
          <w:sz w:val="28"/>
          <w:szCs w:val="28"/>
        </w:rPr>
        <w:t>幣</w:t>
      </w:r>
      <w:r w:rsidR="00BB565F" w:rsidRPr="00997A4C">
        <w:rPr>
          <w:rFonts w:eastAsia="標楷體" w:hAnsi="標楷體" w:hint="eastAsia"/>
          <w:color w:val="000000" w:themeColor="text1"/>
          <w:sz w:val="28"/>
          <w:szCs w:val="28"/>
        </w:rPr>
        <w:t>（以下同）</w:t>
      </w:r>
      <w:r w:rsidR="00D6083F" w:rsidRPr="00997A4C">
        <w:rPr>
          <w:rFonts w:eastAsia="標楷體" w:hint="eastAsia"/>
          <w:color w:val="000000" w:themeColor="text1"/>
          <w:sz w:val="28"/>
          <w:szCs w:val="28"/>
        </w:rPr>
        <w:t>6</w:t>
      </w:r>
      <w:r w:rsidR="007D2580" w:rsidRPr="00997A4C">
        <w:rPr>
          <w:rFonts w:eastAsia="標楷體" w:hint="eastAsia"/>
          <w:color w:val="000000" w:themeColor="text1"/>
          <w:sz w:val="28"/>
          <w:szCs w:val="28"/>
        </w:rPr>
        <w:t>00</w:t>
      </w:r>
      <w:r w:rsidR="003E738B" w:rsidRPr="00997A4C">
        <w:rPr>
          <w:rFonts w:eastAsia="標楷體" w:hAnsi="標楷體"/>
          <w:color w:val="000000" w:themeColor="text1"/>
          <w:sz w:val="28"/>
          <w:szCs w:val="28"/>
        </w:rPr>
        <w:t>萬元以上</w:t>
      </w:r>
      <w:r w:rsidR="00D05F6B" w:rsidRPr="00997A4C">
        <w:rPr>
          <w:rFonts w:eastAsia="標楷體" w:hAnsi="標楷體"/>
          <w:color w:val="000000" w:themeColor="text1"/>
          <w:sz w:val="28"/>
          <w:szCs w:val="28"/>
        </w:rPr>
        <w:t>，</w:t>
      </w:r>
      <w:r w:rsidR="00B6535B" w:rsidRPr="00997A4C">
        <w:rPr>
          <w:rFonts w:eastAsia="標楷體" w:hAnsi="標楷體"/>
          <w:color w:val="000000" w:themeColor="text1"/>
          <w:sz w:val="28"/>
          <w:szCs w:val="28"/>
        </w:rPr>
        <w:t>且</w:t>
      </w:r>
      <w:r w:rsidR="004A5E39" w:rsidRPr="00997A4C">
        <w:rPr>
          <w:rFonts w:eastAsia="標楷體" w:hAnsi="標楷體"/>
          <w:color w:val="000000" w:themeColor="text1"/>
          <w:sz w:val="28"/>
          <w:szCs w:val="28"/>
        </w:rPr>
        <w:t>營業項目登記需有</w:t>
      </w:r>
      <w:r w:rsidR="00360089" w:rsidRPr="00461E5E">
        <w:rPr>
          <w:rFonts w:eastAsia="標楷體" w:hAnsi="標楷體"/>
          <w:color w:val="FF0000"/>
          <w:sz w:val="28"/>
          <w:szCs w:val="28"/>
        </w:rPr>
        <w:t>乙級以上電器承裝業（</w:t>
      </w:r>
      <w:r w:rsidR="00360089" w:rsidRPr="00461E5E">
        <w:rPr>
          <w:rFonts w:eastAsia="標楷體"/>
          <w:color w:val="FF0000"/>
          <w:sz w:val="28"/>
          <w:szCs w:val="28"/>
        </w:rPr>
        <w:t>E601010</w:t>
      </w:r>
      <w:r w:rsidR="00360089" w:rsidRPr="00461E5E">
        <w:rPr>
          <w:rFonts w:eastAsia="標楷體" w:hAnsi="標楷體"/>
          <w:color w:val="FF0000"/>
          <w:sz w:val="28"/>
          <w:szCs w:val="28"/>
        </w:rPr>
        <w:t>）或能源技術服務業（</w:t>
      </w:r>
      <w:r w:rsidR="00360089" w:rsidRPr="00461E5E">
        <w:rPr>
          <w:rFonts w:eastAsia="標楷體"/>
          <w:color w:val="FF0000"/>
          <w:sz w:val="28"/>
          <w:szCs w:val="28"/>
        </w:rPr>
        <w:t>IG03010</w:t>
      </w:r>
      <w:r w:rsidR="00360089" w:rsidRPr="00461E5E">
        <w:rPr>
          <w:rFonts w:eastAsia="標楷體" w:hAnsi="標楷體"/>
          <w:color w:val="FF0000"/>
          <w:sz w:val="28"/>
          <w:szCs w:val="28"/>
        </w:rPr>
        <w:t>）或再生能源自用發電設備業（</w:t>
      </w:r>
      <w:r w:rsidR="00360089" w:rsidRPr="00461E5E">
        <w:rPr>
          <w:rFonts w:eastAsia="標楷體"/>
          <w:color w:val="FF0000"/>
          <w:sz w:val="28"/>
          <w:szCs w:val="28"/>
        </w:rPr>
        <w:t>D101060</w:t>
      </w:r>
      <w:r w:rsidR="00360089" w:rsidRPr="00461E5E">
        <w:rPr>
          <w:rFonts w:eastAsia="標楷體" w:hAnsi="標楷體"/>
          <w:color w:val="FF0000"/>
          <w:sz w:val="28"/>
          <w:szCs w:val="28"/>
        </w:rPr>
        <w:t>）</w:t>
      </w:r>
      <w:r w:rsidR="00FB0EC2" w:rsidRPr="00461E5E">
        <w:rPr>
          <w:rFonts w:eastAsia="標楷體" w:hAnsi="標楷體"/>
          <w:color w:val="FF0000"/>
          <w:sz w:val="28"/>
          <w:szCs w:val="28"/>
        </w:rPr>
        <w:t>。</w:t>
      </w:r>
    </w:p>
    <w:p w:rsidR="00646EEA" w:rsidRPr="00997A4C" w:rsidRDefault="000552C8"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或國外持有之太陽光電發電設備實績累積需達</w:t>
      </w:r>
      <w:r w:rsidR="00D6083F" w:rsidRPr="00461E5E">
        <w:rPr>
          <w:rFonts w:eastAsia="標楷體" w:hint="eastAsia"/>
          <w:color w:val="FF0000"/>
          <w:sz w:val="28"/>
          <w:szCs w:val="28"/>
        </w:rPr>
        <w:t>5</w:t>
      </w:r>
      <w:r w:rsidR="001001B4" w:rsidRPr="00461E5E">
        <w:rPr>
          <w:rFonts w:eastAsia="標楷體" w:hint="eastAsia"/>
          <w:color w:val="FF0000"/>
          <w:sz w:val="28"/>
          <w:szCs w:val="28"/>
        </w:rPr>
        <w:t>0</w:t>
      </w:r>
      <w:r w:rsidR="00F5543B" w:rsidRPr="00461E5E">
        <w:rPr>
          <w:rFonts w:eastAsia="標楷體" w:hint="eastAsia"/>
          <w:color w:val="FF0000"/>
          <w:sz w:val="28"/>
          <w:szCs w:val="28"/>
        </w:rPr>
        <w:t>0</w:t>
      </w:r>
      <w:r w:rsidRPr="00461E5E">
        <w:rPr>
          <w:rFonts w:eastAsia="標楷體" w:hAnsi="標楷體"/>
          <w:color w:val="FF0000"/>
          <w:sz w:val="28"/>
          <w:szCs w:val="28"/>
        </w:rPr>
        <w:t>峰瓩</w:t>
      </w:r>
      <w:r w:rsidRPr="00461E5E">
        <w:rPr>
          <w:rFonts w:eastAsia="標楷體"/>
          <w:color w:val="FF0000"/>
          <w:sz w:val="28"/>
          <w:szCs w:val="28"/>
        </w:rPr>
        <w:t>(kWp)</w:t>
      </w:r>
      <w:r w:rsidRPr="00461E5E">
        <w:rPr>
          <w:rFonts w:eastAsia="標楷體" w:hAnsi="標楷體"/>
          <w:color w:val="FF0000"/>
          <w:sz w:val="28"/>
          <w:szCs w:val="28"/>
        </w:rPr>
        <w:t>以上</w:t>
      </w:r>
      <w:r w:rsidRPr="00997A4C">
        <w:rPr>
          <w:rFonts w:eastAsia="標楷體" w:hAnsi="標楷體"/>
          <w:color w:val="000000" w:themeColor="text1"/>
          <w:sz w:val="28"/>
          <w:szCs w:val="28"/>
        </w:rPr>
        <w:t>。</w:t>
      </w:r>
      <w:r w:rsidR="003D4D1D" w:rsidRPr="00997A4C">
        <w:rPr>
          <w:rFonts w:eastAsia="標楷體" w:hAnsi="標楷體"/>
          <w:color w:val="000000" w:themeColor="text1"/>
          <w:sz w:val="28"/>
          <w:szCs w:val="28"/>
        </w:rPr>
        <w:t>以提供台灣電力股份有限公司</w:t>
      </w:r>
      <w:r w:rsidR="002F444F" w:rsidRPr="00997A4C">
        <w:rPr>
          <w:rFonts w:eastAsia="標楷體" w:hAnsi="標楷體"/>
          <w:color w:val="000000" w:themeColor="text1"/>
          <w:sz w:val="28"/>
          <w:szCs w:val="28"/>
        </w:rPr>
        <w:t>或國外</w:t>
      </w:r>
      <w:r w:rsidR="003D4D1D" w:rsidRPr="00997A4C">
        <w:rPr>
          <w:rFonts w:eastAsia="標楷體" w:hAnsi="標楷體"/>
          <w:color w:val="000000" w:themeColor="text1"/>
          <w:sz w:val="28"/>
          <w:szCs w:val="28"/>
        </w:rPr>
        <w:t>再生能源躉購契約書頁面影本等相關證明文件。</w:t>
      </w:r>
      <w:r w:rsidR="00F17AD5" w:rsidRPr="00997A4C">
        <w:rPr>
          <w:rFonts w:eastAsia="標楷體" w:hAnsi="標楷體" w:hint="eastAsia"/>
          <w:color w:val="000000" w:themeColor="text1"/>
          <w:sz w:val="28"/>
          <w:szCs w:val="28"/>
        </w:rPr>
        <w:t>（如提供承攬合約證明視為無效）</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本標租案不允許共同投標。</w:t>
      </w:r>
    </w:p>
    <w:p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w:t>
      </w:r>
      <w:r w:rsidRPr="00997A4C">
        <w:rPr>
          <w:rFonts w:eastAsia="標楷體" w:hAnsi="標楷體" w:hint="eastAsia"/>
          <w:color w:val="000000" w:themeColor="text1"/>
          <w:sz w:val="28"/>
          <w:szCs w:val="28"/>
        </w:rPr>
        <w:lastRenderedPageBreak/>
        <w:t>對象或分包廠商：</w:t>
      </w:r>
    </w:p>
    <w:p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有第一百零一條第一項第一款至第五款情形或第六款判處有期徒刑者，自刊登之次日起三年。但經判決撤銷原處分或無罪確定者，應註銷之。</w:t>
      </w:r>
    </w:p>
    <w:p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有第一百零一條第一項第七款至第十四款情形或第六款判處拘役、罰金或緩刑者，自刊登之次日起一年。但經判決撤銷原處分或無罪確定者，應註銷之。</w:t>
      </w:r>
    </w:p>
    <w:p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rsidR="006A6920" w:rsidRPr="00997A4C" w:rsidRDefault="006A6920" w:rsidP="00E66D35">
      <w:pPr>
        <w:numPr>
          <w:ilvl w:val="0"/>
          <w:numId w:val="26"/>
        </w:numPr>
        <w:suppressAutoHyphens/>
        <w:autoSpaceDN w:val="0"/>
        <w:snapToGrid w:val="0"/>
        <w:spacing w:line="440" w:lineRule="exact"/>
        <w:ind w:left="720"/>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本標租之標的，</w:t>
      </w:r>
      <w:r w:rsidRPr="00921046">
        <w:rPr>
          <w:rFonts w:eastAsia="標楷體" w:hAnsi="標楷體" w:hint="eastAsia"/>
          <w:b/>
          <w:color w:val="000000" w:themeColor="text1"/>
          <w:sz w:val="28"/>
          <w:szCs w:val="28"/>
        </w:rPr>
        <w:t>第一次租</w:t>
      </w:r>
      <w:r w:rsidRPr="00921046">
        <w:rPr>
          <w:rFonts w:eastAsia="標楷體" w:hAnsi="標楷體"/>
          <w:b/>
          <w:color w:val="000000" w:themeColor="text1"/>
          <w:sz w:val="28"/>
          <w:szCs w:val="28"/>
        </w:rPr>
        <w:t>賃</w:t>
      </w:r>
      <w:r w:rsidRPr="00921046">
        <w:rPr>
          <w:rFonts w:eastAsia="標楷體" w:hAnsi="標楷體" w:hint="eastAsia"/>
          <w:b/>
          <w:color w:val="000000" w:themeColor="text1"/>
          <w:sz w:val="28"/>
          <w:szCs w:val="28"/>
        </w:rPr>
        <w:t>年限自</w:t>
      </w:r>
      <w:r w:rsidR="00277D36" w:rsidRPr="00921046">
        <w:rPr>
          <w:rFonts w:eastAsia="標楷體" w:hAnsi="標楷體" w:hint="eastAsia"/>
          <w:b/>
          <w:color w:val="000000" w:themeColor="text1"/>
          <w:sz w:val="28"/>
          <w:szCs w:val="28"/>
        </w:rPr>
        <w:t>台電併電後開始計算</w:t>
      </w:r>
      <w:r w:rsidRPr="00921046">
        <w:rPr>
          <w:rFonts w:eastAsia="標楷體" w:hAnsi="標楷體" w:hint="eastAsia"/>
          <w:b/>
          <w:color w:val="000000" w:themeColor="text1"/>
          <w:sz w:val="28"/>
          <w:szCs w:val="28"/>
        </w:rPr>
        <w:t>9</w:t>
      </w:r>
      <w:r w:rsidRPr="00921046">
        <w:rPr>
          <w:rFonts w:eastAsia="標楷體" w:hAnsi="標楷體" w:hint="eastAsia"/>
          <w:b/>
          <w:color w:val="000000" w:themeColor="text1"/>
          <w:sz w:val="28"/>
          <w:szCs w:val="28"/>
        </w:rPr>
        <w:t>年</w:t>
      </w:r>
      <w:r w:rsidRPr="00921046">
        <w:rPr>
          <w:rFonts w:eastAsia="標楷體" w:hAnsi="標楷體" w:hint="eastAsia"/>
          <w:b/>
          <w:color w:val="000000" w:themeColor="text1"/>
          <w:sz w:val="28"/>
          <w:szCs w:val="28"/>
        </w:rPr>
        <w:t>11</w:t>
      </w:r>
      <w:r w:rsidRPr="00921046">
        <w:rPr>
          <w:rFonts w:eastAsia="標楷體" w:hAnsi="標楷體" w:hint="eastAsia"/>
          <w:b/>
          <w:color w:val="000000" w:themeColor="text1"/>
          <w:sz w:val="28"/>
          <w:szCs w:val="28"/>
        </w:rPr>
        <w:t>個月</w:t>
      </w:r>
      <w:r w:rsidRPr="00921046">
        <w:rPr>
          <w:rFonts w:eastAsia="標楷體" w:hAnsi="標楷體"/>
          <w:b/>
          <w:color w:val="000000" w:themeColor="text1"/>
          <w:sz w:val="28"/>
          <w:szCs w:val="28"/>
        </w:rPr>
        <w:t>，</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即行終止，不另行通知；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提出換約續租申請；逾期未申請者，視為無意續租。承租廠商辦理續租申請時，應注意下列事項：</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經營年租金依</w:t>
      </w:r>
      <w:r w:rsidRPr="00075B78">
        <w:rPr>
          <w:rFonts w:eastAsia="標楷體" w:hAnsi="標楷體" w:hint="eastAsia"/>
          <w:bCs/>
          <w:color w:val="000000" w:themeColor="text1"/>
          <w:sz w:val="28"/>
          <w:szCs w:val="28"/>
        </w:rPr>
        <w:t>原售電回饋百分比計算，以作為續租條件。</w:t>
      </w:r>
    </w:p>
    <w:p w:rsidR="006A6920" w:rsidRPr="00A724E3" w:rsidRDefault="006A6920" w:rsidP="00577636">
      <w:pPr>
        <w:numPr>
          <w:ilvl w:val="0"/>
          <w:numId w:val="8"/>
        </w:numPr>
        <w:suppressAutoHyphens/>
        <w:autoSpaceDN w:val="0"/>
        <w:snapToGrid w:val="0"/>
        <w:spacing w:line="440" w:lineRule="exact"/>
        <w:jc w:val="both"/>
        <w:textAlignment w:val="baseline"/>
        <w:rPr>
          <w:rFonts w:eastAsia="標楷體" w:hAnsi="標楷體"/>
          <w:b/>
          <w:color w:val="000000" w:themeColor="text1"/>
          <w:sz w:val="28"/>
          <w:szCs w:val="28"/>
        </w:rPr>
      </w:pPr>
      <w:r w:rsidRPr="00997A4C">
        <w:rPr>
          <w:rFonts w:eastAsia="標楷體" w:hAnsi="標楷體"/>
          <w:color w:val="000000" w:themeColor="text1"/>
          <w:sz w:val="28"/>
          <w:szCs w:val="28"/>
        </w:rPr>
        <w:t>於</w:t>
      </w:r>
      <w:r w:rsidR="00075B78" w:rsidRPr="00A724E3">
        <w:rPr>
          <w:rFonts w:eastAsia="標楷體" w:hAnsi="標楷體"/>
          <w:b/>
          <w:color w:val="000000" w:themeColor="text1"/>
          <w:sz w:val="28"/>
          <w:szCs w:val="28"/>
        </w:rPr>
        <w:t>決標</w:t>
      </w:r>
      <w:r w:rsidRPr="00A724E3">
        <w:rPr>
          <w:rFonts w:eastAsia="標楷體" w:hAnsi="標楷體"/>
          <w:b/>
          <w:color w:val="000000" w:themeColor="text1"/>
          <w:sz w:val="28"/>
          <w:szCs w:val="28"/>
        </w:rPr>
        <w:t>之次日</w:t>
      </w:r>
      <w:r w:rsidRPr="00997A4C">
        <w:rPr>
          <w:rFonts w:eastAsia="標楷體" w:hAnsi="標楷體"/>
          <w:color w:val="000000" w:themeColor="text1"/>
          <w:sz w:val="28"/>
          <w:szCs w:val="28"/>
        </w:rPr>
        <w:t>起算至</w:t>
      </w:r>
      <w:r w:rsidR="00C70509" w:rsidRPr="00A724E3">
        <w:rPr>
          <w:rFonts w:eastAsia="標楷體" w:hAnsi="標楷體"/>
          <w:b/>
          <w:color w:val="000000" w:themeColor="text1"/>
          <w:sz w:val="28"/>
          <w:szCs w:val="28"/>
        </w:rPr>
        <w:t>360</w:t>
      </w:r>
      <w:r w:rsidRPr="00A724E3">
        <w:rPr>
          <w:rFonts w:eastAsia="標楷體" w:hAnsi="標楷體"/>
          <w:b/>
          <w:color w:val="000000" w:themeColor="text1"/>
          <w:sz w:val="28"/>
          <w:szCs w:val="28"/>
        </w:rPr>
        <w:t>日曆天</w:t>
      </w:r>
      <w:r w:rsidRPr="00997A4C">
        <w:rPr>
          <w:rFonts w:eastAsia="標楷體" w:hAnsi="標楷體"/>
          <w:color w:val="000000" w:themeColor="text1"/>
          <w:sz w:val="28"/>
          <w:szCs w:val="28"/>
        </w:rPr>
        <w:t>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設備設置容量的認定為系統至少須完成併聯試運轉。未能依上述期間設置完成，每逾一日未完成應設置容量，</w:t>
      </w:r>
      <w:r w:rsidRPr="00A724E3">
        <w:rPr>
          <w:rFonts w:eastAsia="標楷體" w:hAnsi="標楷體"/>
          <w:b/>
          <w:color w:val="000000" w:themeColor="text1"/>
          <w:sz w:val="28"/>
          <w:szCs w:val="28"/>
        </w:rPr>
        <w:t>按日收取懲罰性違約金</w:t>
      </w:r>
      <w:r w:rsidR="009C4820" w:rsidRPr="00A724E3">
        <w:rPr>
          <w:rFonts w:eastAsia="標楷體" w:hAnsi="標楷體"/>
          <w:b/>
          <w:color w:val="000000" w:themeColor="text1"/>
          <w:sz w:val="28"/>
          <w:szCs w:val="28"/>
        </w:rPr>
        <w:t>新台幣</w:t>
      </w:r>
      <w:r w:rsidR="009C4820" w:rsidRPr="00A724E3">
        <w:rPr>
          <w:rFonts w:eastAsia="標楷體" w:hAnsi="標楷體" w:hint="eastAsia"/>
          <w:b/>
          <w:color w:val="000000" w:themeColor="text1"/>
          <w:sz w:val="28"/>
          <w:szCs w:val="28"/>
        </w:rPr>
        <w:t>2000</w:t>
      </w:r>
      <w:r w:rsidR="009C4820" w:rsidRPr="00A724E3">
        <w:rPr>
          <w:rFonts w:eastAsia="標楷體" w:hAnsi="標楷體" w:hint="eastAsia"/>
          <w:b/>
          <w:color w:val="000000" w:themeColor="text1"/>
          <w:sz w:val="28"/>
          <w:szCs w:val="28"/>
        </w:rPr>
        <w:t>元整</w:t>
      </w:r>
      <w:r w:rsidRPr="00A724E3">
        <w:rPr>
          <w:rFonts w:eastAsia="標楷體" w:hAnsi="標楷體"/>
          <w:b/>
          <w:color w:val="000000" w:themeColor="text1"/>
          <w:sz w:val="28"/>
          <w:szCs w:val="28"/>
        </w:rPr>
        <w:t>。</w:t>
      </w:r>
    </w:p>
    <w:p w:rsidR="006A6920" w:rsidRPr="00A724E3" w:rsidRDefault="006A6920" w:rsidP="00577636">
      <w:pPr>
        <w:numPr>
          <w:ilvl w:val="0"/>
          <w:numId w:val="8"/>
        </w:numPr>
        <w:suppressAutoHyphens/>
        <w:autoSpaceDN w:val="0"/>
        <w:snapToGrid w:val="0"/>
        <w:spacing w:line="440" w:lineRule="exact"/>
        <w:jc w:val="both"/>
        <w:textAlignment w:val="baseline"/>
        <w:rPr>
          <w:rFonts w:eastAsia="標楷體" w:hAnsi="標楷體"/>
          <w:b/>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w:t>
      </w:r>
      <w:r w:rsidRPr="00A724E3">
        <w:rPr>
          <w:rFonts w:eastAsia="標楷體" w:hAnsi="標楷體" w:hint="eastAsia"/>
          <w:b/>
          <w:color w:val="000000" w:themeColor="text1"/>
          <w:sz w:val="28"/>
          <w:szCs w:val="28"/>
        </w:rPr>
        <w:t>每逾一日按日收取懲罰性違約金</w:t>
      </w:r>
      <w:r w:rsidR="009C4820" w:rsidRPr="00A724E3">
        <w:rPr>
          <w:rFonts w:eastAsia="標楷體" w:hAnsi="標楷體"/>
          <w:b/>
          <w:color w:val="000000" w:themeColor="text1"/>
          <w:sz w:val="28"/>
          <w:szCs w:val="28"/>
        </w:rPr>
        <w:t>新台幣</w:t>
      </w:r>
      <w:r w:rsidR="009C4820" w:rsidRPr="00A724E3">
        <w:rPr>
          <w:rFonts w:eastAsia="標楷體" w:hAnsi="標楷體" w:hint="eastAsia"/>
          <w:b/>
          <w:color w:val="000000" w:themeColor="text1"/>
          <w:sz w:val="28"/>
          <w:szCs w:val="28"/>
        </w:rPr>
        <w:t>2000</w:t>
      </w:r>
      <w:r w:rsidR="009C4820" w:rsidRPr="00A724E3">
        <w:rPr>
          <w:rFonts w:eastAsia="標楷體" w:hAnsi="標楷體" w:hint="eastAsia"/>
          <w:b/>
          <w:color w:val="000000" w:themeColor="text1"/>
          <w:sz w:val="28"/>
          <w:szCs w:val="28"/>
        </w:rPr>
        <w:t>元整</w:t>
      </w:r>
      <w:r w:rsidR="009C4820" w:rsidRPr="00A724E3">
        <w:rPr>
          <w:rFonts w:eastAsia="標楷體" w:hAnsi="標楷體"/>
          <w:b/>
          <w:color w:val="000000" w:themeColor="text1"/>
          <w:sz w:val="28"/>
          <w:szCs w:val="28"/>
        </w:rPr>
        <w:t>。</w:t>
      </w:r>
    </w:p>
    <w:p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w:t>
      </w:r>
      <w:r w:rsidRPr="00997A4C">
        <w:rPr>
          <w:rFonts w:eastAsia="標楷體" w:hAnsi="標楷體" w:hint="eastAsia"/>
          <w:color w:val="000000" w:themeColor="text1"/>
          <w:sz w:val="28"/>
          <w:szCs w:val="28"/>
        </w:rPr>
        <w:lastRenderedPageBreak/>
        <w:t>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t>售電收入由乙方向臺灣電力公司申請每月回售電價總收入（含稅）之證明，以計算每期總發電售出所得價款。</w:t>
      </w:r>
    </w:p>
    <w:p w:rsidR="006A6920" w:rsidRPr="00A724E3" w:rsidRDefault="006A6920" w:rsidP="00577636">
      <w:pPr>
        <w:numPr>
          <w:ilvl w:val="0"/>
          <w:numId w:val="9"/>
        </w:numPr>
        <w:suppressAutoHyphens/>
        <w:autoSpaceDN w:val="0"/>
        <w:snapToGrid w:val="0"/>
        <w:spacing w:line="440" w:lineRule="exact"/>
        <w:jc w:val="both"/>
        <w:textAlignment w:val="baseline"/>
        <w:rPr>
          <w:rFonts w:eastAsia="標楷體" w:hAnsi="標楷體"/>
          <w:b/>
          <w:color w:val="000000" w:themeColor="text1"/>
          <w:sz w:val="28"/>
          <w:szCs w:val="28"/>
        </w:rPr>
      </w:pPr>
      <w:r w:rsidRPr="00A724E3">
        <w:rPr>
          <w:rFonts w:eastAsia="標楷體" w:hAnsi="標楷體"/>
          <w:b/>
          <w:color w:val="000000" w:themeColor="text1"/>
          <w:sz w:val="28"/>
          <w:szCs w:val="28"/>
          <w:u w:val="single"/>
        </w:rPr>
        <w:t>回饋金百分比</w:t>
      </w:r>
      <w:r w:rsidR="009A0C7E" w:rsidRPr="00E66D35">
        <w:rPr>
          <w:rFonts w:eastAsia="標楷體" w:hAnsi="標楷體" w:hint="eastAsia"/>
          <w:b/>
          <w:color w:val="FF0000"/>
          <w:sz w:val="28"/>
          <w:szCs w:val="28"/>
          <w:u w:val="single"/>
        </w:rPr>
        <w:t>地面型</w:t>
      </w:r>
      <w:r w:rsidRPr="00E66D35">
        <w:rPr>
          <w:rFonts w:eastAsia="標楷體" w:hAnsi="標楷體"/>
          <w:b/>
          <w:color w:val="FF0000"/>
          <w:sz w:val="28"/>
          <w:szCs w:val="28"/>
          <w:u w:val="single"/>
        </w:rPr>
        <w:t>不得低於</w:t>
      </w:r>
      <w:r w:rsidR="00E66D35" w:rsidRPr="00E66D35">
        <w:rPr>
          <w:rFonts w:eastAsia="標楷體" w:hAnsi="標楷體" w:hint="eastAsia"/>
          <w:b/>
          <w:color w:val="FF0000"/>
          <w:sz w:val="28"/>
          <w:szCs w:val="28"/>
          <w:u w:val="single"/>
        </w:rPr>
        <w:t>1</w:t>
      </w:r>
      <w:r w:rsidRPr="00E66D35">
        <w:rPr>
          <w:rFonts w:eastAsia="標楷體" w:hAnsi="標楷體"/>
          <w:b/>
          <w:color w:val="FF0000"/>
          <w:sz w:val="28"/>
          <w:szCs w:val="28"/>
          <w:u w:val="single"/>
        </w:rPr>
        <w:t>%</w:t>
      </w:r>
      <w:r w:rsidR="009A0C7E" w:rsidRPr="00E66D35">
        <w:rPr>
          <w:rFonts w:eastAsia="標楷體" w:hAnsi="標楷體" w:hint="eastAsia"/>
          <w:b/>
          <w:color w:val="FF0000"/>
          <w:sz w:val="28"/>
          <w:szCs w:val="28"/>
          <w:u w:val="single"/>
        </w:rPr>
        <w:t>；屋頂型不得低於</w:t>
      </w:r>
      <w:r w:rsidR="009A0C7E" w:rsidRPr="00E66D35">
        <w:rPr>
          <w:rFonts w:eastAsia="標楷體" w:hAnsi="標楷體" w:hint="eastAsia"/>
          <w:b/>
          <w:color w:val="FF0000"/>
          <w:sz w:val="28"/>
          <w:szCs w:val="28"/>
          <w:u w:val="single"/>
        </w:rPr>
        <w:t>10%</w:t>
      </w:r>
      <w:r w:rsidRPr="00A724E3">
        <w:rPr>
          <w:rFonts w:eastAsia="標楷體" w:hAnsi="標楷體"/>
          <w:b/>
          <w:color w:val="000000" w:themeColor="text1"/>
          <w:sz w:val="28"/>
          <w:szCs w:val="28"/>
        </w:rPr>
        <w:t>。</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台電併電後開始計算</w:t>
      </w:r>
      <w:r w:rsidRPr="00997A4C">
        <w:rPr>
          <w:rFonts w:eastAsia="標楷體" w:hAnsi="標楷體"/>
          <w:color w:val="000000" w:themeColor="text1"/>
          <w:sz w:val="28"/>
          <w:szCs w:val="28"/>
        </w:rPr>
        <w:t>。</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繳納明細表，並經會計師簽章後，以掛號郵寄（以郵戳為憑）至出租機關。</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lastRenderedPageBreak/>
        <w:t>乙方未依規定於期限內取得併聯試運轉，處以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t>懲罰性違約金：</w:t>
      </w:r>
      <w:r w:rsidR="00030CB1" w:rsidRPr="00997A4C">
        <w:rPr>
          <w:rFonts w:ascii="標楷體" w:eastAsia="標楷體" w:hAnsi="標楷體"/>
          <w:color w:val="000000" w:themeColor="text1"/>
          <w:kern w:val="0"/>
          <w:sz w:val="28"/>
          <w:szCs w:val="28"/>
        </w:rPr>
        <w:t>因可歸責乙方之事由，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(kWp)</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 xml:space="preserve">-(不可歸責之系統設置容量(kWp))-(實際系統設置容量(kWp)】x(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,000(元/kWp))</w:t>
      </w:r>
      <w:r w:rsidR="00030CB1" w:rsidRPr="00997A4C">
        <w:rPr>
          <w:rFonts w:ascii="標楷體" w:eastAsia="標楷體" w:hAnsi="標楷體" w:hint="eastAsia"/>
          <w:color w:val="000000" w:themeColor="text1"/>
          <w:kern w:val="0"/>
          <w:sz w:val="28"/>
          <w:szCs w:val="28"/>
        </w:rPr>
        <w:t>；擴充設備設置容量之懲罰性違約金計算準用之</w:t>
      </w:r>
      <w:r w:rsidR="00030CB1" w:rsidRPr="00997A4C">
        <w:rPr>
          <w:rFonts w:ascii="標楷體" w:eastAsia="標楷體" w:hAnsi="標楷體"/>
          <w:color w:val="000000" w:themeColor="text1"/>
          <w:kern w:val="0"/>
          <w:sz w:val="28"/>
          <w:szCs w:val="28"/>
        </w:rPr>
        <w:t>。</w:t>
      </w:r>
    </w:p>
    <w:p w:rsidR="00030CB1" w:rsidRPr="00997A4C" w:rsidRDefault="00377A0D" w:rsidP="00577636">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r w:rsidR="00D6083F" w:rsidRPr="00997A4C">
        <w:rPr>
          <w:rFonts w:eastAsia="標楷體" w:hAnsi="標楷體" w:hint="eastAsia"/>
          <w:color w:val="000000" w:themeColor="text1"/>
          <w:sz w:val="28"/>
          <w:szCs w:val="28"/>
        </w:rPr>
        <w:t>施作類型依照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種類型，說明如下：</w:t>
      </w:r>
    </w:p>
    <w:p w:rsidR="00377AB4" w:rsidRPr="00377AB4" w:rsidRDefault="00313F92" w:rsidP="00377A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學校設置屋頂型太陽能光電設施規範</w:t>
      </w:r>
      <w:r w:rsidR="00251E47">
        <w:rPr>
          <w:rFonts w:eastAsia="標楷體" w:hAnsi="標楷體" w:hint="eastAsia"/>
          <w:color w:val="000000" w:themeColor="text1"/>
          <w:sz w:val="28"/>
          <w:szCs w:val="28"/>
        </w:rPr>
        <w:t>（附錄</w:t>
      </w:r>
      <w:r w:rsidR="00251E47">
        <w:rPr>
          <w:rFonts w:eastAsia="標楷體" w:hAnsi="標楷體" w:hint="eastAsia"/>
          <w:color w:val="000000" w:themeColor="text1"/>
          <w:sz w:val="28"/>
          <w:szCs w:val="28"/>
        </w:rPr>
        <w:t>1</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辦理</w:t>
      </w:r>
      <w:r>
        <w:rPr>
          <w:rFonts w:eastAsia="標楷體" w:hAnsi="標楷體" w:hint="eastAsia"/>
          <w:color w:val="000000" w:themeColor="text1"/>
          <w:sz w:val="28"/>
          <w:szCs w:val="28"/>
        </w:rPr>
        <w:t>。</w:t>
      </w:r>
    </w:p>
    <w:p w:rsidR="00876039" w:rsidRPr="006E33E3" w:rsidRDefault="00345F0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r w:rsidR="00377AB4" w:rsidRPr="00377AB4">
        <w:rPr>
          <w:rFonts w:ascii="標楷體" w:eastAsia="標楷體" w:hAnsi="標楷體" w:hint="eastAsia"/>
          <w:color w:val="000000" w:themeColor="text1"/>
          <w:sz w:val="28"/>
          <w:szCs w:val="28"/>
        </w:rPr>
        <w:t>結構柱高起算點為屋頂下緣起算7公尺為限，並符合現行建築法相關規定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Pr>
          <w:rFonts w:eastAsia="標楷體" w:hAnsi="標楷體" w:hint="eastAsia"/>
          <w:color w:val="000000" w:themeColor="text1"/>
          <w:sz w:val="28"/>
          <w:szCs w:val="28"/>
        </w:rPr>
        <w:t>（附錄</w:t>
      </w:r>
      <w:r w:rsidR="00373E63">
        <w:rPr>
          <w:rFonts w:eastAsia="標楷體" w:hAnsi="標楷體"/>
          <w:color w:val="000000" w:themeColor="text1"/>
          <w:sz w:val="28"/>
          <w:szCs w:val="28"/>
        </w:rPr>
        <w:t>2</w:t>
      </w:r>
      <w:r w:rsidR="00373E63">
        <w:rPr>
          <w:rFonts w:eastAsia="標楷體" w:hAnsi="標楷體" w:hint="eastAsia"/>
          <w:color w:val="000000" w:themeColor="text1"/>
          <w:sz w:val="28"/>
          <w:szCs w:val="28"/>
        </w:rPr>
        <w:t>）辦理。</w:t>
      </w:r>
    </w:p>
    <w:p w:rsidR="006E33E3" w:rsidRPr="00461E5E" w:rsidRDefault="00AA08F7" w:rsidP="00373E63">
      <w:pPr>
        <w:pStyle w:val="af1"/>
        <w:widowControl w:val="0"/>
        <w:numPr>
          <w:ilvl w:val="0"/>
          <w:numId w:val="29"/>
        </w:numPr>
        <w:snapToGrid w:val="0"/>
        <w:spacing w:line="440" w:lineRule="exact"/>
        <w:ind w:leftChars="0"/>
        <w:jc w:val="both"/>
        <w:rPr>
          <w:rFonts w:ascii="標楷體" w:eastAsia="標楷體" w:hAnsi="標楷體"/>
          <w:color w:val="FF0000"/>
          <w:sz w:val="28"/>
          <w:szCs w:val="28"/>
        </w:rPr>
      </w:pPr>
      <w:r w:rsidRPr="00461E5E">
        <w:rPr>
          <w:rFonts w:ascii="標楷體" w:eastAsia="標楷體" w:hAnsi="標楷體" w:hint="eastAsia"/>
          <w:color w:val="FF0000"/>
          <w:sz w:val="28"/>
          <w:szCs w:val="28"/>
        </w:rPr>
        <w:t>綜合</w:t>
      </w:r>
      <w:r w:rsidR="006E33E3" w:rsidRPr="00461E5E">
        <w:rPr>
          <w:rFonts w:ascii="標楷體" w:eastAsia="標楷體" w:hAnsi="標楷體" w:hint="eastAsia"/>
          <w:color w:val="FF0000"/>
          <w:sz w:val="28"/>
          <w:szCs w:val="28"/>
        </w:rPr>
        <w:t>型：</w:t>
      </w:r>
      <w:r w:rsidR="006E33E3" w:rsidRPr="00461E5E">
        <w:rPr>
          <w:rFonts w:ascii="標楷體" w:eastAsia="標楷體" w:hAnsi="標楷體" w:cs="新細明體;PMingLiU" w:hint="eastAsia"/>
          <w:bCs/>
          <w:color w:val="FF0000"/>
          <w:sz w:val="28"/>
          <w:szCs w:val="28"/>
        </w:rPr>
        <w:t>同時包含屋頂型及地面型。</w:t>
      </w:r>
    </w:p>
    <w:p w:rsidR="00B1027C" w:rsidRPr="00997A4C"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之施作規範及太陽光電發電系統規格及要求等，請依作業規範辦理並依建築法規請領相關執照。另為達屋頂防水之目的，設置於球場屋頂之太陽光電發電系統，</w:t>
      </w:r>
      <w:r w:rsidR="006E33E3">
        <w:rPr>
          <w:rFonts w:ascii="標楷體" w:eastAsia="標楷體" w:hAnsi="標楷體" w:hint="eastAsia"/>
          <w:color w:val="000000" w:themeColor="text1"/>
          <w:sz w:val="28"/>
          <w:szCs w:val="28"/>
        </w:rPr>
        <w:t>以先</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9A7519">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屋頂後再裝設太陽能光電板</w:t>
      </w:r>
      <w:r w:rsidR="006E33E3">
        <w:rPr>
          <w:rFonts w:ascii="標楷體" w:eastAsia="標楷體" w:hAnsi="標楷體" w:hint="eastAsia"/>
          <w:color w:val="000000" w:themeColor="text1"/>
          <w:sz w:val="28"/>
          <w:szCs w:val="28"/>
        </w:rPr>
        <w:t>為佳（非強制，但</w:t>
      </w:r>
      <w:r w:rsidR="00AA08F7" w:rsidRPr="00AA08F7">
        <w:rPr>
          <w:rFonts w:ascii="標楷體" w:eastAsia="標楷體" w:hAnsi="標楷體" w:hint="eastAsia"/>
          <w:color w:val="0000FF"/>
          <w:sz w:val="28"/>
          <w:szCs w:val="28"/>
        </w:rPr>
        <w:t>工法</w:t>
      </w:r>
      <w:r w:rsidR="006E33E3">
        <w:rPr>
          <w:rFonts w:ascii="標楷體" w:eastAsia="標楷體" w:hAnsi="標楷體" w:hint="eastAsia"/>
          <w:color w:val="000000" w:themeColor="text1"/>
          <w:sz w:val="28"/>
          <w:szCs w:val="28"/>
        </w:rPr>
        <w:t>納入評分，請</w:t>
      </w:r>
      <w:r w:rsidR="00AA08F7" w:rsidRPr="00AA08F7">
        <w:rPr>
          <w:rFonts w:ascii="標楷體" w:eastAsia="標楷體" w:hAnsi="標楷體" w:hint="eastAsia"/>
          <w:color w:val="0000FF"/>
          <w:sz w:val="28"/>
          <w:szCs w:val="28"/>
        </w:rPr>
        <w:t>投標廠商</w:t>
      </w:r>
      <w:r w:rsidR="006E33E3">
        <w:rPr>
          <w:rFonts w:ascii="標楷體" w:eastAsia="標楷體" w:hAnsi="標楷體" w:hint="eastAsia"/>
          <w:color w:val="000000" w:themeColor="text1"/>
          <w:sz w:val="28"/>
          <w:szCs w:val="28"/>
        </w:rPr>
        <w:t>敘明是否</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757DEB">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w:t>
      </w:r>
      <w:r w:rsidR="00143A51">
        <w:rPr>
          <w:rFonts w:ascii="標楷體" w:eastAsia="標楷體" w:hAnsi="標楷體" w:hint="eastAsia"/>
          <w:color w:val="000000" w:themeColor="text1"/>
          <w:sz w:val="28"/>
          <w:szCs w:val="28"/>
        </w:rPr>
        <w:t>，但</w:t>
      </w:r>
      <w:r w:rsidR="00143A51" w:rsidRPr="00143A51">
        <w:rPr>
          <w:rFonts w:ascii="標楷體" w:eastAsia="標楷體" w:hAnsi="標楷體" w:hint="eastAsia"/>
          <w:color w:val="FF0000"/>
          <w:sz w:val="28"/>
          <w:szCs w:val="28"/>
        </w:rPr>
        <w:t>應考量無環境污染等材質</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rsidR="000A5142" w:rsidRPr="007F7FA6" w:rsidRDefault="00B96258" w:rsidP="00577636">
      <w:pPr>
        <w:snapToGrid w:val="0"/>
        <w:spacing w:line="440" w:lineRule="exact"/>
        <w:ind w:leftChars="354" w:left="850"/>
        <w:contextualSpacing/>
        <w:jc w:val="both"/>
        <w:rPr>
          <w:rFonts w:eastAsia="標楷體" w:hAnsi="標楷體"/>
          <w:color w:val="FF0000"/>
          <w:sz w:val="28"/>
          <w:szCs w:val="32"/>
        </w:rPr>
      </w:pPr>
      <w:r w:rsidRPr="007F7FA6">
        <w:rPr>
          <w:rFonts w:eastAsia="標楷體" w:hAnsi="標楷體" w:hint="eastAsia"/>
          <w:color w:val="FF0000"/>
          <w:sz w:val="28"/>
          <w:szCs w:val="32"/>
        </w:rPr>
        <w:t>本標租案相關投標文件將公告於</w:t>
      </w:r>
      <w:r w:rsidR="00B34BC9" w:rsidRPr="007F7FA6">
        <w:rPr>
          <w:rFonts w:eastAsia="標楷體" w:hAnsi="標楷體" w:hint="eastAsia"/>
          <w:color w:val="FF0000"/>
          <w:sz w:val="28"/>
          <w:szCs w:val="32"/>
        </w:rPr>
        <w:t>本校</w:t>
      </w:r>
      <w:r w:rsidRPr="007F7FA6">
        <w:rPr>
          <w:rFonts w:eastAsia="標楷體" w:hAnsi="標楷體" w:hint="eastAsia"/>
          <w:color w:val="FF0000"/>
          <w:sz w:val="28"/>
          <w:szCs w:val="32"/>
        </w:rPr>
        <w:t>資訊中心</w:t>
      </w:r>
      <w:r w:rsidRPr="007F7FA6">
        <w:rPr>
          <w:rFonts w:eastAsia="標楷體" w:hAnsi="標楷體" w:hint="eastAsia"/>
          <w:color w:val="FF0000"/>
          <w:sz w:val="28"/>
          <w:szCs w:val="32"/>
        </w:rPr>
        <w:t>(</w:t>
      </w:r>
      <w:r w:rsidRPr="007F7FA6">
        <w:rPr>
          <w:rFonts w:eastAsia="標楷體" w:hAnsi="標楷體"/>
          <w:color w:val="FF0000"/>
          <w:sz w:val="28"/>
          <w:szCs w:val="32"/>
        </w:rPr>
        <w:t>http://www.tn.edu.tw/</w:t>
      </w:r>
      <w:r w:rsidRPr="007F7FA6">
        <w:rPr>
          <w:rFonts w:eastAsia="標楷體" w:hAnsi="標楷體" w:hint="eastAsia"/>
          <w:color w:val="FF0000"/>
          <w:sz w:val="28"/>
          <w:szCs w:val="32"/>
        </w:rPr>
        <w:t>)\</w:t>
      </w:r>
      <w:r w:rsidRPr="007F7FA6">
        <w:rPr>
          <w:rFonts w:eastAsia="標楷體" w:hAnsi="標楷體" w:hint="eastAsia"/>
          <w:color w:val="FF0000"/>
          <w:sz w:val="28"/>
          <w:szCs w:val="32"/>
        </w:rPr>
        <w:t>教育局公告</w:t>
      </w:r>
      <w:r w:rsidRPr="007F7FA6">
        <w:rPr>
          <w:rFonts w:eastAsia="標楷體" w:hAnsi="標楷體" w:hint="eastAsia"/>
          <w:color w:val="FF0000"/>
          <w:sz w:val="28"/>
          <w:szCs w:val="32"/>
        </w:rPr>
        <w:t>\</w:t>
      </w:r>
      <w:r w:rsidRPr="007F7FA6">
        <w:rPr>
          <w:rFonts w:eastAsia="標楷體" w:hAnsi="標楷體" w:hint="eastAsia"/>
          <w:color w:val="FF0000"/>
          <w:sz w:val="28"/>
          <w:szCs w:val="32"/>
        </w:rPr>
        <w:t>，並連結於工業技術研究院</w:t>
      </w:r>
      <w:r w:rsidRPr="007F7FA6">
        <w:rPr>
          <w:rFonts w:eastAsia="標楷體" w:hAnsi="標楷體" w:hint="eastAsia"/>
          <w:color w:val="FF0000"/>
          <w:sz w:val="28"/>
          <w:szCs w:val="32"/>
        </w:rPr>
        <w:t>-</w:t>
      </w:r>
      <w:r w:rsidRPr="007F7FA6">
        <w:rPr>
          <w:rFonts w:eastAsia="標楷體" w:hAnsi="標楷體" w:hint="eastAsia"/>
          <w:color w:val="FF0000"/>
          <w:sz w:val="28"/>
          <w:szCs w:val="32"/>
        </w:rPr>
        <w:t>太陽光電單一窗口</w:t>
      </w:r>
      <w:r w:rsidRPr="007F7FA6">
        <w:rPr>
          <w:rFonts w:eastAsia="標楷體" w:hAnsi="標楷體" w:hint="eastAsia"/>
          <w:color w:val="FF0000"/>
          <w:sz w:val="28"/>
          <w:szCs w:val="32"/>
        </w:rPr>
        <w:t>(</w:t>
      </w:r>
      <w:hyperlink r:id="rId8" w:history="1">
        <w:r w:rsidRPr="007F7FA6">
          <w:rPr>
            <w:rStyle w:val="a6"/>
            <w:rFonts w:eastAsia="標楷體" w:hAnsi="標楷體"/>
            <w:color w:val="FF0000"/>
            <w:sz w:val="28"/>
            <w:szCs w:val="32"/>
          </w:rPr>
          <w:t>http://www.mrpv.org.tw/</w:t>
        </w:r>
        <w:r w:rsidRPr="007F7FA6">
          <w:rPr>
            <w:rStyle w:val="a6"/>
            <w:rFonts w:eastAsia="標楷體" w:hAnsi="標楷體" w:hint="eastAsia"/>
            <w:color w:val="FF0000"/>
            <w:sz w:val="28"/>
            <w:szCs w:val="32"/>
            <w:u w:val="none"/>
          </w:rPr>
          <w:t>) \</w:t>
        </w:r>
        <w:r w:rsidRPr="007F7FA6">
          <w:rPr>
            <w:rStyle w:val="a6"/>
            <w:rFonts w:eastAsia="標楷體" w:hAnsi="標楷體" w:hint="eastAsia"/>
            <w:color w:val="FF0000"/>
            <w:sz w:val="28"/>
            <w:szCs w:val="32"/>
            <w:u w:val="none"/>
          </w:rPr>
          <w:t>最新消息</w:t>
        </w:r>
        <w:r w:rsidRPr="007F7FA6">
          <w:rPr>
            <w:rStyle w:val="a6"/>
            <w:rFonts w:eastAsia="標楷體" w:hAnsi="標楷體" w:hint="eastAsia"/>
            <w:color w:val="FF0000"/>
            <w:sz w:val="28"/>
            <w:szCs w:val="32"/>
            <w:u w:val="none"/>
          </w:rPr>
          <w:t>\</w:t>
        </w:r>
      </w:hyperlink>
      <w:r w:rsidRPr="007F7FA6">
        <w:rPr>
          <w:rFonts w:eastAsia="標楷體" w:hAnsi="標楷體" w:hint="eastAsia"/>
          <w:color w:val="FF0000"/>
          <w:sz w:val="28"/>
          <w:szCs w:val="32"/>
        </w:rPr>
        <w:t>公有標租</w:t>
      </w:r>
      <w:r w:rsidRPr="007F7FA6">
        <w:rPr>
          <w:rFonts w:eastAsia="標楷體" w:hAnsi="標楷體" w:hint="eastAsia"/>
          <w:color w:val="FF0000"/>
          <w:sz w:val="28"/>
          <w:szCs w:val="32"/>
        </w:rPr>
        <w:t>\</w:t>
      </w:r>
      <w:r w:rsidRPr="007F7FA6">
        <w:rPr>
          <w:rFonts w:eastAsia="標楷體" w:hAnsi="標楷體" w:hint="eastAsia"/>
          <w:color w:val="FF0000"/>
          <w:sz w:val="28"/>
          <w:szCs w:val="32"/>
        </w:rPr>
        <w:t>，</w:t>
      </w:r>
      <w:r w:rsidRPr="00A724E3">
        <w:rPr>
          <w:rFonts w:eastAsia="標楷體" w:hAnsi="標楷體" w:hint="eastAsia"/>
          <w:b/>
          <w:color w:val="FF0000"/>
          <w:sz w:val="28"/>
          <w:szCs w:val="32"/>
        </w:rPr>
        <w:t>不受理現場領標</w:t>
      </w:r>
      <w:r w:rsidRPr="007F7FA6">
        <w:rPr>
          <w:rFonts w:eastAsia="標楷體" w:hAnsi="標楷體" w:hint="eastAsia"/>
          <w:color w:val="FF0000"/>
          <w:sz w:val="28"/>
          <w:szCs w:val="32"/>
        </w:rPr>
        <w:t>。</w:t>
      </w:r>
    </w:p>
    <w:p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所有指定填寫之處，不得使用鉛筆，均應以鋼筆、原子筆或打字</w:t>
      </w:r>
      <w:r w:rsidRPr="00997A4C">
        <w:rPr>
          <w:rFonts w:eastAsia="標楷體" w:hAnsi="標楷體"/>
          <w:color w:val="000000" w:themeColor="text1"/>
          <w:sz w:val="28"/>
          <w:szCs w:val="32"/>
        </w:rPr>
        <w:lastRenderedPageBreak/>
        <w:t>填寫正確無誤。如未按規定填寫者，該標單應視為無效標。</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投標文件簽章：</w:t>
      </w:r>
      <w:r w:rsidR="00640B4F" w:rsidRPr="00997A4C">
        <w:rPr>
          <w:rFonts w:eastAsia="標楷體" w:hAnsi="標楷體"/>
          <w:color w:val="000000" w:themeColor="text1"/>
          <w:sz w:val="28"/>
          <w:szCs w:val="32"/>
        </w:rPr>
        <w:t xml:space="preserve"> </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，各階段之投標文件應分別密封後，再以大封套合併裝封。外封套外部須書明投標廠商名稱、地址及採購案號或投標標的。投標文件須於投標截止期限前，以郵遞或專人寄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w:t>
      </w:r>
      <w:r w:rsidR="00CE2E38">
        <w:rPr>
          <w:rFonts w:eastAsia="標楷體" w:hAnsi="標楷體" w:hint="eastAsia"/>
          <w:color w:val="000000" w:themeColor="text1"/>
          <w:sz w:val="28"/>
          <w:szCs w:val="32"/>
        </w:rPr>
        <w:t>。</w:t>
      </w:r>
    </w:p>
    <w:p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投標應備文件包括下列各項，投標前應逐一填妥簽章，密封後投標，封套外部須書明投標廠商名稱、住址、標租標的，凡投標文件不齊全者或未按規定者，所投之標為無效標。</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退還押標金申請書：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押標金票據：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2915D8">
        <w:rPr>
          <w:rFonts w:eastAsia="標楷體" w:hAnsi="標楷體" w:hint="eastAsia"/>
          <w:color w:val="FF0000"/>
          <w:sz w:val="28"/>
          <w:szCs w:val="32"/>
        </w:rPr>
        <w:t>，</w:t>
      </w:r>
      <w:r w:rsidRPr="002915D8">
        <w:rPr>
          <w:rFonts w:eastAsia="標楷體" w:hAnsi="標楷體"/>
          <w:color w:val="FF0000"/>
          <w:sz w:val="28"/>
          <w:szCs w:val="32"/>
        </w:rPr>
        <w:t>1</w:t>
      </w:r>
      <w:r w:rsidRPr="002915D8">
        <w:rPr>
          <w:rFonts w:eastAsia="標楷體" w:hAnsi="標楷體"/>
          <w:color w:val="FF0000"/>
          <w:sz w:val="28"/>
          <w:szCs w:val="32"/>
        </w:rPr>
        <w:t>式</w:t>
      </w:r>
      <w:r w:rsidR="006E33E3" w:rsidRPr="002915D8">
        <w:rPr>
          <w:rFonts w:eastAsia="標楷體" w:hAnsi="標楷體"/>
          <w:color w:val="FF0000"/>
          <w:sz w:val="28"/>
          <w:szCs w:val="32"/>
        </w:rPr>
        <w:t>6</w:t>
      </w:r>
      <w:r w:rsidRPr="002915D8">
        <w:rPr>
          <w:rFonts w:eastAsia="標楷體" w:hAnsi="標楷體"/>
          <w:color w:val="FF0000"/>
          <w:sz w:val="28"/>
          <w:szCs w:val="32"/>
        </w:rPr>
        <w:t>份</w:t>
      </w:r>
      <w:r w:rsidR="000B2C30" w:rsidRPr="00997A4C">
        <w:rPr>
          <w:rFonts w:eastAsia="標楷體" w:hAnsi="標楷體" w:hint="eastAsia"/>
          <w:color w:val="000000" w:themeColor="text1"/>
          <w:sz w:val="28"/>
          <w:szCs w:val="32"/>
        </w:rPr>
        <w:t>。</w:t>
      </w:r>
    </w:p>
    <w:p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投標文件有效期：</w:t>
      </w:r>
    </w:p>
    <w:p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自投標時起至開標後</w:t>
      </w:r>
      <w:r w:rsidR="00CE2E38" w:rsidRPr="002915D8">
        <w:rPr>
          <w:rFonts w:ascii="Times New Roman" w:hAnsi="標楷體"/>
          <w:color w:val="FF0000"/>
          <w:szCs w:val="28"/>
        </w:rPr>
        <w:t>九</w:t>
      </w:r>
      <w:r w:rsidR="00031EFF" w:rsidRPr="002915D8">
        <w:rPr>
          <w:rFonts w:ascii="Times New Roman" w:hAnsi="標楷體" w:hint="default"/>
          <w:color w:val="FF0000"/>
          <w:szCs w:val="28"/>
        </w:rPr>
        <w:t>十日</w:t>
      </w:r>
      <w:r w:rsidR="00031EFF" w:rsidRPr="00997A4C">
        <w:rPr>
          <w:rFonts w:ascii="Times New Roman" w:hAnsi="標楷體" w:hint="default"/>
          <w:color w:val="000000" w:themeColor="text1"/>
          <w:szCs w:val="28"/>
        </w:rPr>
        <w:t>止，如機關無法於前開有效期內決標，得於必要時洽請</w:t>
      </w:r>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以下任繳一種：公司登記或商業登記證明文件、公司變更登記表、公司登記證明書或列印公開於目的事業主管機關網站之最新資料代之。另按經濟部公告「營利事業登記證」自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日起停止使用，不再作為證明文件，投標廠商請勿檢附；若為法人應檢具登記證明文件及代表人之資格證明文件。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登記營業項目須有電器承裝業（</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需檢附乙級以上電器承裝業登記執照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最近一期之營業稅繳款書收據聯或主管稽徵機關核章之最近一期營業人銷售額與稅額申報書收執聯。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
    <w:p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新設立且未屆第一期營業稅繳納期限者，得以營業稅主管稽徵機關核發之核准設立登記</w:t>
      </w:r>
      <w:r w:rsidR="00C1438B" w:rsidRPr="00997A4C">
        <w:rPr>
          <w:rFonts w:eastAsia="標楷體" w:hAnsi="標楷體"/>
          <w:color w:val="000000" w:themeColor="text1"/>
          <w:sz w:val="28"/>
          <w:szCs w:val="28"/>
        </w:rPr>
        <w:t>公函代之；經核定使用統一發票者，應一併檢附</w:t>
      </w:r>
      <w:r w:rsidRPr="00997A4C">
        <w:rPr>
          <w:rFonts w:eastAsia="標楷體" w:hAnsi="標楷體"/>
          <w:color w:val="000000" w:themeColor="text1"/>
          <w:sz w:val="28"/>
          <w:szCs w:val="28"/>
        </w:rPr>
        <w:t>申領統一發票購票證相關文件代之。</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標租案投標截止日前，皆未遇到營業稅申報截止日時，以營業稅主管稽徵機關核發之核准設立登記公函代之；經核定使用統一發票者，應一併檢附申領統一發票購票證相關文件。</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lastRenderedPageBreak/>
        <w:t>若投標人最近一期無應納營業稅時，該完稅證明文件為營業稅主管稽徵機關核章之「營業人銷售額與稅額申報收執聯」。</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最近三年內無退票紀錄證明文件。（由票據交換所或受理查詢金融機構出具之票據信用查覆單，應加蓋查覆單位、單位有權人員及經辦員圖章者，始可作為證明之文件）。</w:t>
      </w:r>
    </w:p>
    <w:p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外國廠商提出之資格文件，應附經公證或認證之中文譯本，如外國廠商依該國情形提出有困難者，得於申請文件內敘明其情形或以其所具有之相當資格代之。</w:t>
      </w:r>
    </w:p>
    <w:p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單一投標廠商擁有正式躉售再生能源電能予台灣電力股份有限公司或國外持有之太陽光電發電設備實績累積需達</w:t>
      </w:r>
      <w:r w:rsidRPr="00997A4C">
        <w:rPr>
          <w:rFonts w:eastAsia="標楷體" w:hint="eastAsia"/>
          <w:color w:val="000000" w:themeColor="text1"/>
          <w:sz w:val="28"/>
          <w:szCs w:val="28"/>
        </w:rPr>
        <w:t>500</w:t>
      </w:r>
      <w:r w:rsidRPr="00997A4C">
        <w:rPr>
          <w:rFonts w:eastAsia="標楷體" w:hAnsi="標楷體"/>
          <w:color w:val="000000" w:themeColor="text1"/>
          <w:sz w:val="28"/>
          <w:szCs w:val="28"/>
        </w:rPr>
        <w:t>峰瓩</w:t>
      </w:r>
      <w:r w:rsidRPr="00997A4C">
        <w:rPr>
          <w:rFonts w:eastAsia="標楷體"/>
          <w:color w:val="000000" w:themeColor="text1"/>
          <w:sz w:val="28"/>
          <w:szCs w:val="28"/>
        </w:rPr>
        <w:t>(kWp)</w:t>
      </w:r>
      <w:r w:rsidRPr="00997A4C">
        <w:rPr>
          <w:rFonts w:eastAsia="標楷體" w:hAnsi="標楷體"/>
          <w:color w:val="000000" w:themeColor="text1"/>
          <w:sz w:val="28"/>
          <w:szCs w:val="28"/>
        </w:rPr>
        <w:t>以上。以提供台灣電力股份有限公司或國外再生能源躉購契約書頁面影本等相關證明文件。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決標予該廠商；決標後發現得標廠商於決標前有前揭情形者，應撤銷決標。但撤銷決標反不符公共利益，並經上級機關核准者，不在此限。另機關撤銷決標者，契約視為自始無效，並準用解除契約或終止契約之規定。</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rsidR="00E443A6" w:rsidRPr="002915D8" w:rsidRDefault="00E443A6" w:rsidP="00577636">
      <w:pPr>
        <w:numPr>
          <w:ilvl w:val="0"/>
          <w:numId w:val="14"/>
        </w:numPr>
        <w:snapToGrid w:val="0"/>
        <w:spacing w:line="440" w:lineRule="exact"/>
        <w:contextualSpacing/>
        <w:jc w:val="both"/>
        <w:rPr>
          <w:rFonts w:eastAsia="標楷體" w:hAnsi="標楷體"/>
          <w:color w:val="FF0000"/>
          <w:sz w:val="28"/>
          <w:szCs w:val="32"/>
        </w:rPr>
      </w:pPr>
      <w:r w:rsidRPr="00A724E3">
        <w:rPr>
          <w:rFonts w:eastAsia="標楷體" w:hAnsi="標楷體"/>
          <w:color w:val="000000" w:themeColor="text1"/>
          <w:sz w:val="28"/>
          <w:szCs w:val="32"/>
        </w:rPr>
        <w:t>截止投標期限</w:t>
      </w:r>
      <w:r w:rsidRPr="00A724E3">
        <w:rPr>
          <w:rFonts w:eastAsia="標楷體" w:hAnsi="標楷體" w:hint="eastAsia"/>
          <w:b/>
          <w:color w:val="000000" w:themeColor="text1"/>
          <w:sz w:val="28"/>
          <w:szCs w:val="32"/>
        </w:rPr>
        <w:t>（</w:t>
      </w:r>
      <w:r w:rsidRPr="00222D04">
        <w:rPr>
          <w:rFonts w:eastAsia="標楷體" w:hAnsi="標楷體" w:hint="eastAsia"/>
          <w:b/>
          <w:color w:val="FF0000"/>
          <w:sz w:val="28"/>
          <w:szCs w:val="32"/>
          <w:highlight w:val="yellow"/>
          <w:shd w:val="pct15" w:color="auto" w:fill="FFFFFF"/>
        </w:rPr>
        <w:t>民國</w:t>
      </w:r>
      <w:r w:rsidR="00A724E3" w:rsidRPr="00222D04">
        <w:rPr>
          <w:rFonts w:eastAsia="標楷體" w:hAnsi="標楷體" w:hint="eastAsia"/>
          <w:b/>
          <w:color w:val="FF0000"/>
          <w:sz w:val="28"/>
          <w:szCs w:val="32"/>
          <w:highlight w:val="yellow"/>
          <w:shd w:val="pct15" w:color="auto" w:fill="FFFFFF"/>
        </w:rPr>
        <w:t>110</w:t>
      </w:r>
      <w:r w:rsidRPr="00222D04">
        <w:rPr>
          <w:rFonts w:eastAsia="標楷體" w:hAnsi="標楷體"/>
          <w:b/>
          <w:color w:val="FF0000"/>
          <w:sz w:val="28"/>
          <w:szCs w:val="32"/>
          <w:highlight w:val="yellow"/>
          <w:shd w:val="pct15" w:color="auto" w:fill="FFFFFF"/>
        </w:rPr>
        <w:t>年</w:t>
      </w:r>
      <w:r w:rsidR="00125F02" w:rsidRPr="00222D04">
        <w:rPr>
          <w:rFonts w:eastAsia="標楷體" w:hAnsi="標楷體"/>
          <w:b/>
          <w:color w:val="FF0000"/>
          <w:sz w:val="28"/>
          <w:szCs w:val="32"/>
          <w:highlight w:val="yellow"/>
          <w:shd w:val="pct15" w:color="auto" w:fill="FFFFFF"/>
        </w:rPr>
        <w:t>2</w:t>
      </w:r>
      <w:r w:rsidRPr="00222D04">
        <w:rPr>
          <w:rFonts w:eastAsia="標楷體" w:hAnsi="標楷體"/>
          <w:b/>
          <w:color w:val="FF0000"/>
          <w:sz w:val="28"/>
          <w:szCs w:val="32"/>
          <w:highlight w:val="yellow"/>
          <w:shd w:val="pct15" w:color="auto" w:fill="FFFFFF"/>
        </w:rPr>
        <w:t>月</w:t>
      </w:r>
      <w:r w:rsidR="00222D04" w:rsidRPr="00222D04">
        <w:rPr>
          <w:rFonts w:eastAsia="標楷體" w:hAnsi="標楷體" w:hint="eastAsia"/>
          <w:b/>
          <w:color w:val="FF0000"/>
          <w:sz w:val="28"/>
          <w:szCs w:val="32"/>
          <w:highlight w:val="yellow"/>
          <w:shd w:val="pct15" w:color="auto" w:fill="FFFFFF"/>
        </w:rPr>
        <w:t>5</w:t>
      </w:r>
      <w:r w:rsidR="001D7A68" w:rsidRPr="00222D04">
        <w:rPr>
          <w:rFonts w:eastAsia="標楷體" w:hAnsi="標楷體"/>
          <w:b/>
          <w:color w:val="FF0000"/>
          <w:sz w:val="28"/>
          <w:szCs w:val="32"/>
          <w:highlight w:val="yellow"/>
          <w:shd w:val="pct15" w:color="auto" w:fill="FFFFFF"/>
        </w:rPr>
        <w:t>日</w:t>
      </w:r>
      <w:r w:rsidR="00222D04" w:rsidRPr="00222D04">
        <w:rPr>
          <w:rFonts w:eastAsia="標楷體" w:hAnsi="標楷體" w:hint="eastAsia"/>
          <w:b/>
          <w:color w:val="FF0000"/>
          <w:sz w:val="28"/>
          <w:szCs w:val="32"/>
          <w:highlight w:val="yellow"/>
          <w:shd w:val="pct15" w:color="auto" w:fill="FFFFFF"/>
        </w:rPr>
        <w:t>16</w:t>
      </w:r>
      <w:r w:rsidRPr="00222D04">
        <w:rPr>
          <w:rFonts w:eastAsia="標楷體" w:hAnsi="標楷體"/>
          <w:b/>
          <w:color w:val="FF0000"/>
          <w:sz w:val="28"/>
          <w:szCs w:val="32"/>
          <w:highlight w:val="yellow"/>
          <w:shd w:val="pct15" w:color="auto" w:fill="FFFFFF"/>
        </w:rPr>
        <w:t>時</w:t>
      </w:r>
      <w:r w:rsidR="00222D04" w:rsidRPr="00222D04">
        <w:rPr>
          <w:rFonts w:eastAsia="標楷體" w:hAnsi="標楷體" w:hint="eastAsia"/>
          <w:b/>
          <w:color w:val="FF0000"/>
          <w:sz w:val="28"/>
          <w:szCs w:val="32"/>
          <w:highlight w:val="yellow"/>
          <w:shd w:val="pct15" w:color="auto" w:fill="FFFFFF"/>
        </w:rPr>
        <w:t>00</w:t>
      </w:r>
      <w:r w:rsidR="00222D04" w:rsidRPr="00222D04">
        <w:rPr>
          <w:rFonts w:eastAsia="標楷體" w:hAnsi="標楷體" w:hint="eastAsia"/>
          <w:b/>
          <w:color w:val="FF0000"/>
          <w:sz w:val="28"/>
          <w:szCs w:val="32"/>
          <w:highlight w:val="yellow"/>
          <w:shd w:val="pct15" w:color="auto" w:fill="FFFFFF"/>
        </w:rPr>
        <w:t>分</w:t>
      </w:r>
      <w:r w:rsidRPr="00A724E3">
        <w:rPr>
          <w:rFonts w:eastAsia="標楷體" w:hAnsi="標楷體" w:hint="eastAsia"/>
          <w:b/>
          <w:color w:val="000000" w:themeColor="text1"/>
          <w:sz w:val="28"/>
          <w:szCs w:val="32"/>
        </w:rPr>
        <w:t>）</w:t>
      </w:r>
      <w:r w:rsidRPr="00A724E3">
        <w:rPr>
          <w:rFonts w:eastAsia="標楷體" w:hAnsi="標楷體"/>
          <w:color w:val="000000" w:themeColor="text1"/>
          <w:sz w:val="28"/>
          <w:szCs w:val="32"/>
        </w:rPr>
        <w:t>前，以掛號郵遞</w:t>
      </w:r>
      <w:r w:rsidR="00FA2010" w:rsidRPr="00A724E3">
        <w:rPr>
          <w:rFonts w:eastAsia="標楷體" w:hAnsi="標楷體"/>
          <w:color w:val="000000" w:themeColor="text1"/>
          <w:sz w:val="28"/>
          <w:szCs w:val="32"/>
        </w:rPr>
        <w:t>寄達</w:t>
      </w:r>
      <w:r w:rsidRPr="00A724E3">
        <w:rPr>
          <w:rFonts w:eastAsia="標楷體" w:hAnsi="標楷體"/>
          <w:color w:val="000000" w:themeColor="text1"/>
          <w:sz w:val="28"/>
          <w:szCs w:val="32"/>
        </w:rPr>
        <w:t>或專人送達</w:t>
      </w:r>
      <w:r w:rsidR="00715E89" w:rsidRPr="00A724E3">
        <w:rPr>
          <w:rFonts w:eastAsia="標楷體" w:hAnsi="標楷體"/>
          <w:color w:val="000000" w:themeColor="text1"/>
          <w:sz w:val="28"/>
          <w:szCs w:val="32"/>
        </w:rPr>
        <w:t>本校總務處</w:t>
      </w:r>
      <w:r w:rsidRPr="00A724E3">
        <w:rPr>
          <w:rFonts w:ascii="標楷體" w:eastAsia="標楷體" w:hAnsi="標楷體" w:hint="eastAsia"/>
          <w:color w:val="000000" w:themeColor="text1"/>
          <w:sz w:val="28"/>
          <w:szCs w:val="32"/>
        </w:rPr>
        <w:t>：</w:t>
      </w:r>
      <w:r w:rsidR="00956A1E" w:rsidRPr="002915D8">
        <w:rPr>
          <w:rFonts w:eastAsia="標楷體" w:hAnsi="標楷體" w:hint="eastAsia"/>
          <w:color w:val="FF0000"/>
          <w:sz w:val="28"/>
          <w:szCs w:val="32"/>
        </w:rPr>
        <w:t>臺</w:t>
      </w:r>
      <w:r w:rsidR="00715E89" w:rsidRPr="002915D8">
        <w:rPr>
          <w:rFonts w:eastAsia="標楷體" w:hAnsi="標楷體"/>
          <w:color w:val="FF0000"/>
          <w:sz w:val="28"/>
          <w:szCs w:val="32"/>
        </w:rPr>
        <w:t>南市</w:t>
      </w:r>
      <w:r w:rsidR="0028748D" w:rsidRPr="002915D8">
        <w:rPr>
          <w:rFonts w:ascii="標楷體" w:eastAsia="標楷體" w:hAnsi="標楷體" w:hint="eastAsia"/>
          <w:color w:val="FF0000"/>
          <w:sz w:val="28"/>
          <w:szCs w:val="32"/>
        </w:rPr>
        <w:t>下營</w:t>
      </w:r>
      <w:r w:rsidR="00A724E3" w:rsidRPr="002915D8">
        <w:rPr>
          <w:rFonts w:ascii="標楷體" w:eastAsia="標楷體" w:hAnsi="標楷體" w:hint="eastAsia"/>
          <w:color w:val="FF0000"/>
          <w:sz w:val="28"/>
          <w:szCs w:val="32"/>
        </w:rPr>
        <w:t>區東興一街112</w:t>
      </w:r>
      <w:r w:rsidR="00715E89" w:rsidRPr="002915D8">
        <w:rPr>
          <w:rFonts w:eastAsia="標楷體" w:hAnsi="標楷體"/>
          <w:color w:val="FF0000"/>
          <w:sz w:val="28"/>
          <w:szCs w:val="32"/>
        </w:rPr>
        <w:t>號</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押標金繳納方式、沒收與發還：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本標租之</w:t>
      </w:r>
      <w:r w:rsidRPr="00222D04">
        <w:rPr>
          <w:rFonts w:eastAsia="標楷體" w:hAnsi="標楷體"/>
          <w:b/>
          <w:color w:val="FF0000"/>
          <w:sz w:val="28"/>
          <w:szCs w:val="32"/>
          <w:highlight w:val="yellow"/>
          <w:shd w:val="pct15" w:color="auto" w:fill="FFFFFF"/>
        </w:rPr>
        <w:t>押標金金額為</w:t>
      </w:r>
      <w:r w:rsidR="00D30629" w:rsidRPr="00222D04">
        <w:rPr>
          <w:rFonts w:eastAsia="標楷體" w:hAnsi="標楷體"/>
          <w:b/>
          <w:color w:val="FF0000"/>
          <w:sz w:val="28"/>
          <w:szCs w:val="32"/>
          <w:highlight w:val="yellow"/>
          <w:shd w:val="pct15" w:color="auto" w:fill="FFFFFF"/>
        </w:rPr>
        <w:t>新台幣</w:t>
      </w:r>
      <w:r w:rsidR="0059106C" w:rsidRPr="00222D04">
        <w:rPr>
          <w:rFonts w:eastAsia="標楷體" w:hAnsi="標楷體"/>
          <w:b/>
          <w:color w:val="FF0000"/>
          <w:sz w:val="28"/>
          <w:szCs w:val="32"/>
          <w:highlight w:val="yellow"/>
          <w:u w:val="single"/>
          <w:shd w:val="pct15" w:color="auto" w:fill="FFFFFF"/>
        </w:rPr>
        <w:t>10</w:t>
      </w:r>
      <w:r w:rsidRPr="00222D04">
        <w:rPr>
          <w:rFonts w:eastAsia="標楷體" w:hAnsi="標楷體"/>
          <w:b/>
          <w:color w:val="FF0000"/>
          <w:sz w:val="28"/>
          <w:szCs w:val="32"/>
          <w:highlight w:val="yellow"/>
          <w:u w:val="single"/>
          <w:shd w:val="pct15" w:color="auto" w:fill="FFFFFF"/>
        </w:rPr>
        <w:t>萬元</w:t>
      </w:r>
      <w:r w:rsidRPr="00222D04">
        <w:rPr>
          <w:rFonts w:eastAsia="標楷體" w:hAnsi="標楷體"/>
          <w:color w:val="000000" w:themeColor="text1"/>
          <w:sz w:val="28"/>
          <w:szCs w:val="32"/>
          <w:highlight w:val="yellow"/>
        </w:rPr>
        <w:t>，</w:t>
      </w:r>
      <w:bookmarkStart w:id="1" w:name="_GoBack"/>
      <w:bookmarkEnd w:id="1"/>
      <w:r w:rsidRPr="00997A4C">
        <w:rPr>
          <w:rFonts w:eastAsia="標楷體" w:hAnsi="標楷體"/>
          <w:color w:val="000000" w:themeColor="text1"/>
          <w:sz w:val="28"/>
          <w:szCs w:val="32"/>
        </w:rPr>
        <w:t>投標廠商應以下列</w:t>
      </w:r>
      <w:r w:rsidRPr="00997A4C">
        <w:rPr>
          <w:rFonts w:eastAsia="標楷體" w:hAnsi="標楷體"/>
          <w:color w:val="000000" w:themeColor="text1"/>
          <w:sz w:val="28"/>
          <w:szCs w:val="32"/>
        </w:rPr>
        <w:lastRenderedPageBreak/>
        <w:t>方式繳納：現金（應於截止投標期前繳納至</w:t>
      </w:r>
      <w:r w:rsidR="004D1B75" w:rsidRPr="00997A4C">
        <w:rPr>
          <w:rFonts w:eastAsia="標楷體" w:hAnsi="標楷體"/>
          <w:color w:val="000000" w:themeColor="text1"/>
          <w:sz w:val="28"/>
          <w:szCs w:val="32"/>
        </w:rPr>
        <w:t>本校總務處</w:t>
      </w:r>
      <w:r w:rsidR="00715E89" w:rsidRPr="00997A4C">
        <w:rPr>
          <w:rFonts w:hAnsi="標楷體" w:hint="eastAsia"/>
          <w:color w:val="000000" w:themeColor="text1"/>
          <w:szCs w:val="28"/>
        </w:rPr>
        <w:t>。</w:t>
      </w:r>
      <w:r w:rsidRPr="00997A4C">
        <w:rPr>
          <w:rFonts w:eastAsia="標楷體" w:hAnsi="標楷體"/>
          <w:color w:val="000000" w:themeColor="text1"/>
          <w:sz w:val="28"/>
          <w:szCs w:val="32"/>
        </w:rPr>
        <w:t>）、金融機構所簽發之本票、支票、保付支票、郵政匯票（抬頭應書名：「</w:t>
      </w:r>
      <w:r w:rsidRPr="002915D8">
        <w:rPr>
          <w:rFonts w:eastAsia="標楷體" w:hAnsi="標楷體" w:hint="eastAsia"/>
          <w:color w:val="FF0000"/>
          <w:sz w:val="28"/>
          <w:szCs w:val="32"/>
        </w:rPr>
        <w:t>臺南市</w:t>
      </w:r>
      <w:r w:rsidR="0028748D" w:rsidRPr="002915D8">
        <w:rPr>
          <w:rFonts w:ascii="標楷體" w:eastAsia="標楷體" w:hAnsi="標楷體" w:hint="eastAsia"/>
          <w:color w:val="FF0000"/>
          <w:sz w:val="28"/>
          <w:szCs w:val="32"/>
        </w:rPr>
        <w:t>下營東興</w:t>
      </w:r>
      <w:r w:rsidR="00605E90" w:rsidRPr="002915D8">
        <w:rPr>
          <w:rFonts w:eastAsia="標楷體" w:hAnsi="標楷體"/>
          <w:color w:val="FF0000"/>
          <w:sz w:val="28"/>
          <w:szCs w:val="32"/>
        </w:rPr>
        <w:t>國民小學</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後並予劃線）</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上述押標金之方式，擇一放入標封內</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。凡未按規定繳納押標金者，其所投之標即被視為無效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押標金為票據，未當場領回者，由投標廠商提出申請退還，本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押標金採用方式涉及有效期時，應定於開標日後三十日以上。</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廠商有下列情形之一者，其所繳納之押標金及其孳息，不予發還，其已發還者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押標金轉換為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本標租案開標依標租公告所定時間地點公開舉行，投標廠商可不在場，如遇特殊情形，得當場宣布延期開標。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lastRenderedPageBreak/>
        <w:t>4.</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未依招標文件之規定投標。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代擬招標文件之廠商，於依該招標文件辦理之標租。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本標租案參考「採購評選委員會審議規則」及「最有利標評選辦法」等相關規定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評定優勝廠商方式採序位法，價格納入評比。</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本標租案倘僅有一家投標，其所投標內容符合投標文件規定者，亦得開標、決標。</w:t>
      </w:r>
    </w:p>
    <w:p w:rsidR="00C35A6B" w:rsidRPr="00747583" w:rsidRDefault="00D30629" w:rsidP="00577636">
      <w:pPr>
        <w:snapToGrid w:val="0"/>
        <w:spacing w:line="440" w:lineRule="exact"/>
        <w:ind w:left="1440"/>
        <w:contextualSpacing/>
        <w:jc w:val="both"/>
        <w:rPr>
          <w:rFonts w:eastAsia="標楷體" w:hAnsi="標楷體"/>
          <w:b/>
          <w:color w:val="FF0000"/>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結果經機關首長或其授權人員核定後方生效，依優勝序位於完成議價後決標，</w:t>
      </w:r>
      <w:r w:rsidRPr="00747583">
        <w:rPr>
          <w:rFonts w:eastAsia="標楷體" w:hAnsi="標楷體" w:hint="eastAsia"/>
          <w:b/>
          <w:color w:val="FF0000"/>
          <w:sz w:val="28"/>
          <w:szCs w:val="32"/>
        </w:rPr>
        <w:t>得標廠商於決標日之次日起</w:t>
      </w:r>
      <w:r w:rsidRPr="00747583">
        <w:rPr>
          <w:rFonts w:eastAsia="標楷體" w:hAnsi="標楷體" w:hint="eastAsia"/>
          <w:b/>
          <w:color w:val="FF0000"/>
          <w:sz w:val="28"/>
          <w:szCs w:val="32"/>
        </w:rPr>
        <w:t>20</w:t>
      </w:r>
      <w:r w:rsidRPr="00747583">
        <w:rPr>
          <w:rFonts w:eastAsia="標楷體" w:hAnsi="標楷體" w:hint="eastAsia"/>
          <w:b/>
          <w:color w:val="FF0000"/>
          <w:sz w:val="28"/>
          <w:szCs w:val="32"/>
        </w:rPr>
        <w:t>日內完成簽約事宜。</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lastRenderedPageBreak/>
        <w:t>履約保證金：</w:t>
      </w:r>
    </w:p>
    <w:p w:rsidR="00B66B81" w:rsidRPr="00924E32" w:rsidRDefault="00B66B81" w:rsidP="00577636">
      <w:pPr>
        <w:numPr>
          <w:ilvl w:val="0"/>
          <w:numId w:val="17"/>
        </w:numPr>
        <w:snapToGrid w:val="0"/>
        <w:spacing w:line="440" w:lineRule="exact"/>
        <w:contextualSpacing/>
        <w:jc w:val="both"/>
        <w:rPr>
          <w:rFonts w:eastAsia="標楷體" w:hAnsi="標楷體"/>
          <w:color w:val="FF0000"/>
          <w:sz w:val="28"/>
          <w:szCs w:val="32"/>
        </w:rPr>
      </w:pPr>
      <w:r w:rsidRPr="00924E32">
        <w:rPr>
          <w:rFonts w:eastAsia="標楷體" w:hAnsi="標楷體"/>
          <w:color w:val="FF0000"/>
          <w:sz w:val="28"/>
          <w:szCs w:val="32"/>
        </w:rPr>
        <w:t>履約保證金金額</w:t>
      </w:r>
      <w:r w:rsidRPr="00924E32">
        <w:rPr>
          <w:rFonts w:eastAsia="標楷體" w:hAnsi="標楷體" w:hint="eastAsia"/>
          <w:color w:val="FF0000"/>
          <w:sz w:val="28"/>
          <w:szCs w:val="32"/>
        </w:rPr>
        <w:t>之計算方式如下：</w:t>
      </w:r>
      <w:r w:rsidRPr="00924E32">
        <w:rPr>
          <w:rFonts w:hAnsi="標楷體"/>
          <w:color w:val="FF0000"/>
          <w:szCs w:val="28"/>
        </w:rPr>
        <w:t>【</w:t>
      </w:r>
      <w:r w:rsidRPr="00924E32">
        <w:rPr>
          <w:rFonts w:eastAsia="標楷體" w:hAnsi="標楷體"/>
          <w:color w:val="FF0000"/>
          <w:sz w:val="28"/>
          <w:szCs w:val="32"/>
        </w:rPr>
        <w:t>履約保證金</w:t>
      </w:r>
      <w:r w:rsidRPr="00924E32">
        <w:rPr>
          <w:rFonts w:eastAsia="標楷體" w:hAnsi="標楷體"/>
          <w:color w:val="FF0000"/>
          <w:sz w:val="28"/>
          <w:szCs w:val="32"/>
        </w:rPr>
        <w:t>=</w:t>
      </w:r>
      <w:r w:rsidR="00E57272" w:rsidRPr="00924E32">
        <w:rPr>
          <w:rFonts w:eastAsia="標楷體" w:hAnsi="標楷體"/>
          <w:color w:val="FF0000"/>
          <w:sz w:val="28"/>
          <w:szCs w:val="28"/>
        </w:rPr>
        <w:t>應完成設備設置容量</w:t>
      </w:r>
      <w:r w:rsidRPr="00924E32">
        <w:rPr>
          <w:rFonts w:eastAsia="標楷體" w:hAnsi="標楷體"/>
          <w:color w:val="FF0000"/>
          <w:sz w:val="28"/>
          <w:szCs w:val="32"/>
        </w:rPr>
        <w:t>（</w:t>
      </w:r>
      <w:r w:rsidRPr="00924E32">
        <w:rPr>
          <w:rFonts w:eastAsia="標楷體" w:hAnsi="標楷體"/>
          <w:color w:val="FF0000"/>
          <w:sz w:val="28"/>
          <w:szCs w:val="32"/>
        </w:rPr>
        <w:t>kWp</w:t>
      </w:r>
      <w:r w:rsidRPr="00924E32">
        <w:rPr>
          <w:rFonts w:eastAsia="標楷體" w:hAnsi="標楷體"/>
          <w:color w:val="FF0000"/>
          <w:sz w:val="28"/>
          <w:szCs w:val="32"/>
        </w:rPr>
        <w:t>）×</w:t>
      </w:r>
      <w:r w:rsidRPr="00924E32">
        <w:rPr>
          <w:rFonts w:eastAsia="標楷體" w:hAnsi="標楷體" w:hint="eastAsia"/>
          <w:color w:val="FF0000"/>
          <w:sz w:val="28"/>
          <w:szCs w:val="32"/>
        </w:rPr>
        <w:t>2</w:t>
      </w:r>
      <w:r w:rsidRPr="00924E32">
        <w:rPr>
          <w:rFonts w:eastAsia="標楷體" w:hAnsi="標楷體"/>
          <w:color w:val="FF0000"/>
          <w:sz w:val="28"/>
          <w:szCs w:val="32"/>
        </w:rPr>
        <w:t>,000</w:t>
      </w:r>
      <w:r w:rsidRPr="00924E32">
        <w:rPr>
          <w:rFonts w:eastAsia="標楷體" w:hAnsi="標楷體" w:hint="eastAsia"/>
          <w:color w:val="FF0000"/>
          <w:sz w:val="28"/>
          <w:szCs w:val="32"/>
        </w:rPr>
        <w:t>(</w:t>
      </w:r>
      <w:r w:rsidRPr="00924E32">
        <w:rPr>
          <w:rFonts w:eastAsia="標楷體" w:hAnsi="標楷體"/>
          <w:color w:val="FF0000"/>
          <w:sz w:val="28"/>
          <w:szCs w:val="32"/>
        </w:rPr>
        <w:t>元</w:t>
      </w:r>
      <w:r w:rsidRPr="00924E32">
        <w:rPr>
          <w:rFonts w:eastAsia="標楷體" w:hAnsi="標楷體"/>
          <w:color w:val="FF0000"/>
          <w:sz w:val="28"/>
          <w:szCs w:val="32"/>
        </w:rPr>
        <w:t>/kWp</w:t>
      </w:r>
      <w:r w:rsidRPr="00924E32">
        <w:rPr>
          <w:rFonts w:eastAsia="標楷體" w:hAnsi="標楷體" w:hint="eastAsia"/>
          <w:color w:val="FF0000"/>
          <w:sz w:val="28"/>
          <w:szCs w:val="32"/>
        </w:rPr>
        <w:t>)</w:t>
      </w:r>
      <w:r w:rsidRPr="00924E32">
        <w:rPr>
          <w:rFonts w:hAnsi="標楷體"/>
          <w:color w:val="FF0000"/>
          <w:szCs w:val="28"/>
        </w:rPr>
        <w:t>】</w:t>
      </w:r>
      <w:r w:rsidR="00E57272" w:rsidRPr="00924E32">
        <w:rPr>
          <w:rFonts w:hAnsi="標楷體" w:hint="eastAsia"/>
          <w:color w:val="FF0000"/>
          <w:szCs w:val="28"/>
        </w:rPr>
        <w:t>。</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得標廠商於</w:t>
      </w:r>
      <w:r w:rsidRPr="00924E32">
        <w:rPr>
          <w:rFonts w:eastAsia="標楷體" w:hAnsi="標楷體"/>
          <w:color w:val="FF0000"/>
          <w:sz w:val="28"/>
          <w:szCs w:val="32"/>
        </w:rPr>
        <w:t>決標次日起</w:t>
      </w:r>
      <w:r w:rsidRPr="00924E32">
        <w:rPr>
          <w:rFonts w:eastAsia="標楷體" w:hAnsi="標楷體"/>
          <w:color w:val="FF0000"/>
          <w:sz w:val="28"/>
          <w:szCs w:val="32"/>
        </w:rPr>
        <w:t>20</w:t>
      </w:r>
      <w:r w:rsidRPr="00924E32">
        <w:rPr>
          <w:rFonts w:eastAsia="標楷體" w:hAnsi="標楷體"/>
          <w:color w:val="FF0000"/>
          <w:sz w:val="28"/>
          <w:szCs w:val="32"/>
        </w:rPr>
        <w:t>日內</w:t>
      </w:r>
      <w:r w:rsidRPr="00997A4C">
        <w:rPr>
          <w:rFonts w:eastAsia="標楷體" w:hAnsi="標楷體"/>
          <w:color w:val="000000" w:themeColor="text1"/>
          <w:sz w:val="28"/>
          <w:szCs w:val="32"/>
        </w:rPr>
        <w:t>（末日為例假日者順延一日），應給</w:t>
      </w:r>
      <w:r w:rsidRPr="00924E32">
        <w:rPr>
          <w:rFonts w:eastAsia="標楷體" w:hAnsi="標楷體"/>
          <w:color w:val="FF0000"/>
          <w:sz w:val="28"/>
          <w:szCs w:val="32"/>
        </w:rPr>
        <w:t>付履約保證金</w:t>
      </w:r>
      <w:r w:rsidRPr="00997A4C">
        <w:rPr>
          <w:rFonts w:eastAsia="標楷體" w:hAnsi="標楷體"/>
          <w:color w:val="000000" w:themeColor="text1"/>
          <w:sz w:val="28"/>
          <w:szCs w:val="32"/>
        </w:rPr>
        <w:t>。得標廠商應以下列方式繳納：現金（應繳納至</w:t>
      </w:r>
      <w:r w:rsidRPr="00997A4C">
        <w:rPr>
          <w:rFonts w:eastAsia="標楷體" w:hAnsi="標楷體" w:hint="eastAsia"/>
          <w:color w:val="000000" w:themeColor="text1"/>
          <w:sz w:val="28"/>
          <w:szCs w:val="32"/>
        </w:rPr>
        <w:t>出租機關</w:t>
      </w:r>
      <w:r w:rsidRPr="00997A4C">
        <w:rPr>
          <w:rFonts w:eastAsia="標楷體" w:hAnsi="標楷體"/>
          <w:color w:val="000000" w:themeColor="text1"/>
          <w:sz w:val="28"/>
          <w:szCs w:val="32"/>
        </w:rPr>
        <w:t>指定之專戶）、金融機構所簽發之本票、支票、保付支票、郵政匯票（抬頭應書名：「</w:t>
      </w:r>
      <w:r w:rsidRPr="008549CE">
        <w:rPr>
          <w:rFonts w:eastAsia="標楷體" w:hAnsi="標楷體" w:hint="eastAsia"/>
          <w:color w:val="FF0000"/>
          <w:sz w:val="28"/>
          <w:szCs w:val="32"/>
        </w:rPr>
        <w:t>臺南市</w:t>
      </w:r>
      <w:r w:rsidR="0028748D">
        <w:rPr>
          <w:rFonts w:ascii="標楷體" w:eastAsia="標楷體" w:hAnsi="標楷體" w:hint="eastAsia"/>
          <w:color w:val="FF0000"/>
          <w:sz w:val="28"/>
          <w:szCs w:val="32"/>
        </w:rPr>
        <w:t>下營</w:t>
      </w:r>
      <w:r w:rsidR="00924E32">
        <w:rPr>
          <w:rFonts w:ascii="標楷體" w:eastAsia="標楷體" w:hAnsi="標楷體" w:hint="eastAsia"/>
          <w:color w:val="FF0000"/>
          <w:sz w:val="28"/>
          <w:szCs w:val="32"/>
        </w:rPr>
        <w:t>區</w:t>
      </w:r>
      <w:r w:rsidR="0028748D">
        <w:rPr>
          <w:rFonts w:ascii="標楷體" w:eastAsia="標楷體" w:hAnsi="標楷體" w:hint="eastAsia"/>
          <w:color w:val="FF0000"/>
          <w:sz w:val="28"/>
          <w:szCs w:val="32"/>
        </w:rPr>
        <w:t>東興</w:t>
      </w:r>
      <w:r w:rsidR="00962163" w:rsidRPr="008549CE">
        <w:rPr>
          <w:rFonts w:eastAsia="標楷體" w:hAnsi="標楷體" w:hint="eastAsia"/>
          <w:color w:val="FF0000"/>
          <w:sz w:val="28"/>
          <w:szCs w:val="32"/>
        </w:rPr>
        <w:t>國民小學</w:t>
      </w:r>
      <w:r w:rsidRPr="00997A4C">
        <w:rPr>
          <w:rFonts w:eastAsia="標楷體" w:hAnsi="標楷體"/>
          <w:color w:val="000000" w:themeColor="text1"/>
          <w:sz w:val="28"/>
          <w:szCs w:val="32"/>
        </w:rPr>
        <w:t>」後並予劃線），</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以保證切實履行並完成合約。</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分票據，其中第</w:t>
      </w:r>
      <w:r w:rsidRPr="00997A4C">
        <w:rPr>
          <w:rFonts w:eastAsia="標楷體" w:hAnsi="標楷體" w:hint="eastAsia"/>
          <w:color w:val="000000" w:themeColor="text1"/>
          <w:sz w:val="28"/>
          <w:szCs w:val="32"/>
        </w:rPr>
        <w:t>1</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份票據各佔履約保證金四分之一金額，第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份票據佔履約保證金二分之一金額，以利後續退還作業。若押標金已繳抵履約保證金，則第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份票據為履約保證金二分之一金額扣除押標金後得之。</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得標廠商有下列情形之一者，其所繳納之履約保證金及其孳息，不予發還：</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w:t>
      </w:r>
      <w:r w:rsidRPr="00924E32">
        <w:rPr>
          <w:rFonts w:eastAsia="標楷體" w:hAnsi="標楷體"/>
          <w:b/>
          <w:color w:val="000000" w:themeColor="text1"/>
          <w:sz w:val="28"/>
          <w:szCs w:val="28"/>
        </w:rPr>
        <w:t>不得轉包</w:t>
      </w:r>
      <w:r w:rsidRPr="00997A4C">
        <w:rPr>
          <w:rFonts w:eastAsia="標楷體" w:hAnsi="標楷體"/>
          <w:color w:val="000000" w:themeColor="text1"/>
          <w:sz w:val="28"/>
          <w:szCs w:val="28"/>
        </w:rPr>
        <w:t>（所稱轉包，指將原契約中應自行履行之全部或其主要部分，由其他廠商代為履行）。轉包者，不發還全部履約保證金。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廠商之事由，致部份終止或解除契約者，依該部份所占契約金額比率計算之履約保證金；全部終</w:t>
      </w:r>
      <w:r w:rsidRPr="00997A4C">
        <w:rPr>
          <w:rFonts w:eastAsia="標楷體" w:hAnsi="標楷體"/>
          <w:color w:val="000000" w:themeColor="text1"/>
          <w:sz w:val="28"/>
          <w:szCs w:val="28"/>
        </w:rPr>
        <w:lastRenderedPageBreak/>
        <w:t>止或解除契約者，全部履約保證金。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未依契約規定延長履約保證金之有效期者，其應延長之履約保證金。</w:t>
      </w:r>
    </w:p>
    <w:p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本標租案租賃契約以中華民國法律為準據法，並以臺南市政府所在地之地方法院為第一審管轄法院。</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法務部廉政署受理檢舉相關資訊及臺南市政府採購稽核小組如下：</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lastRenderedPageBreak/>
        <w:t>法務部廉政署</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hyperlink r:id="rId9" w:history="1">
        <w:r w:rsidRPr="00997A4C">
          <w:rPr>
            <w:rFonts w:hint="eastAsia"/>
            <w:color w:val="000000" w:themeColor="text1"/>
          </w:rPr>
          <w:t>gechief-p@mail.moj.gov.tw</w:t>
        </w:r>
      </w:hyperlink>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臺南市政府採購稽核小組</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r w:rsidRPr="00997A4C">
        <w:rPr>
          <w:rFonts w:ascii="標楷體" w:eastAsia="標楷體" w:hAnsi="標楷體" w:cs="標楷體" w:hint="eastAsia"/>
          <w:color w:val="000000" w:themeColor="text1"/>
          <w:sz w:val="28"/>
          <w:szCs w:val="28"/>
          <w:lang w:val="zh-TW"/>
        </w:rPr>
        <w:t>臺南市安平區永華路二段6號</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本標租案開標前倘因特殊原因或不可抗力之因素而情事變更，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或停止本標租案。</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參加本標租案之投標人，必須仔細閱讀且遵守本投標須知，並對本須知內應履行之權利義務及行為負責，並不得以任何理由要求投標無效。</w:t>
      </w:r>
    </w:p>
    <w:p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如舉辦公開說明會說明之事項與本須知或契約書內容不一致時，以本須知及契約書條款為準。</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投標人之投標文件經開啟標封後均不予發還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rsidR="00804F58" w:rsidRPr="00924E32" w:rsidRDefault="00804F58" w:rsidP="00577636">
      <w:pPr>
        <w:pStyle w:val="a"/>
        <w:numPr>
          <w:ilvl w:val="0"/>
          <w:numId w:val="26"/>
        </w:numPr>
        <w:snapToGrid w:val="0"/>
        <w:spacing w:line="440" w:lineRule="exact"/>
        <w:ind w:left="1134" w:hangingChars="405" w:hanging="1134"/>
        <w:contextualSpacing/>
        <w:rPr>
          <w:rFonts w:ascii="Times New Roman" w:hint="default"/>
          <w:color w:val="FF0000"/>
          <w:szCs w:val="28"/>
        </w:rPr>
      </w:pPr>
      <w:r w:rsidRPr="00924E32">
        <w:rPr>
          <w:rFonts w:ascii="Times New Roman"/>
          <w:color w:val="FF0000"/>
          <w:szCs w:val="28"/>
        </w:rPr>
        <w:t>得標廠商進場施工前需提送本案施工計畫書、品質計畫書、職安計畫書予學校核備</w:t>
      </w:r>
      <w:r w:rsidRPr="00997A4C">
        <w:rPr>
          <w:rFonts w:ascii="Times New Roman"/>
          <w:color w:val="000000" w:themeColor="text1"/>
          <w:szCs w:val="28"/>
        </w:rPr>
        <w:t>，惟</w:t>
      </w:r>
      <w:r w:rsidR="00377A0D">
        <w:rPr>
          <w:rFonts w:ascii="Times New Roman"/>
          <w:color w:val="000000" w:themeColor="text1"/>
          <w:szCs w:val="28"/>
        </w:rPr>
        <w:t>本校</w:t>
      </w:r>
      <w:r w:rsidRPr="00997A4C">
        <w:rPr>
          <w:rFonts w:ascii="Times New Roman"/>
          <w:color w:val="000000" w:themeColor="text1"/>
          <w:szCs w:val="28"/>
        </w:rPr>
        <w:t>若需召開專家審查會議時，</w:t>
      </w:r>
      <w:r w:rsidRPr="00924E32">
        <w:rPr>
          <w:rFonts w:ascii="Times New Roman"/>
          <w:color w:val="FF0000"/>
          <w:szCs w:val="28"/>
        </w:rPr>
        <w:t>外部審查委員</w:t>
      </w:r>
      <w:r w:rsidRPr="00924E32">
        <w:rPr>
          <w:rFonts w:ascii="Times New Roman"/>
          <w:color w:val="FF0000"/>
          <w:szCs w:val="28"/>
        </w:rPr>
        <w:t>1</w:t>
      </w:r>
      <w:r w:rsidRPr="00924E32">
        <w:rPr>
          <w:rFonts w:ascii="Times New Roman"/>
          <w:color w:val="FF0000"/>
          <w:szCs w:val="28"/>
        </w:rPr>
        <w:t>位且該委員出席費用由得標廠商支付。</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各案場若有樹木修剪需求，請依照</w:t>
      </w:r>
      <w:r w:rsidR="00CE2E38" w:rsidRPr="00CE2E38">
        <w:rPr>
          <w:rFonts w:ascii="Times New Roman"/>
          <w:color w:val="0000FF"/>
          <w:szCs w:val="28"/>
        </w:rPr>
        <w:t>臺南市政府</w:t>
      </w:r>
      <w:r w:rsidRPr="00997A4C">
        <w:rPr>
          <w:rFonts w:ascii="Times New Roman"/>
          <w:color w:val="000000" w:themeColor="text1"/>
          <w:szCs w:val="28"/>
        </w:rPr>
        <w:t>工務局「臺南市樹木修剪施工要領」執行且須聘請具</w:t>
      </w:r>
      <w:r w:rsidR="00C96CA0" w:rsidRPr="00CE2E38">
        <w:rPr>
          <w:rFonts w:ascii="Times New Roman"/>
          <w:color w:val="0000FF"/>
          <w:szCs w:val="28"/>
        </w:rPr>
        <w:t>臺南市政</w:t>
      </w:r>
      <w:r w:rsidRPr="00997A4C">
        <w:rPr>
          <w:rFonts w:ascii="Times New Roman"/>
          <w:color w:val="000000" w:themeColor="text1"/>
          <w:szCs w:val="28"/>
        </w:rPr>
        <w:t>府工務局核發的合格證照專業修剪工進行修剪，得標廠商進場施工前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rsidR="00251E47"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lastRenderedPageBreak/>
        <w:t>其他事項詳見招標公告，如有未盡、未載明之事項，悉依政府採購法、民法等相關法令或規定辦理。</w:t>
      </w:r>
    </w:p>
    <w:p w:rsidR="00251E47" w:rsidRDefault="00251E47">
      <w:pPr>
        <w:widowControl/>
        <w:rPr>
          <w:rFonts w:eastAsia="標楷體" w:hAnsi="標楷體"/>
          <w:color w:val="000000" w:themeColor="text1"/>
          <w:sz w:val="28"/>
          <w:szCs w:val="28"/>
        </w:rPr>
      </w:pPr>
      <w:r>
        <w:rPr>
          <w:rFonts w:hAnsi="標楷體"/>
          <w:color w:val="000000" w:themeColor="text1"/>
          <w:szCs w:val="28"/>
        </w:rPr>
        <w:br w:type="page"/>
      </w:r>
    </w:p>
    <w:p w:rsidR="00251E47" w:rsidRDefault="00003B5D" w:rsidP="00251E47">
      <w:pPr>
        <w:snapToGrid w:val="0"/>
        <w:jc w:val="center"/>
        <w:rPr>
          <w:rFonts w:eastAsia="標楷體" w:hAnsi="標楷體"/>
          <w:b/>
          <w:color w:val="000000" w:themeColor="text1"/>
          <w:sz w:val="28"/>
          <w:szCs w:val="28"/>
        </w:rPr>
      </w:pPr>
      <w:r w:rsidRPr="00003B5D">
        <w:rPr>
          <w:rFonts w:eastAsia="標楷體"/>
          <w:noProof/>
          <w:sz w:val="28"/>
          <w:szCs w:val="28"/>
        </w:rPr>
        <w:lastRenderedPageBreak/>
        <mc:AlternateContent>
          <mc:Choice Requires="wps">
            <w:drawing>
              <wp:anchor distT="45720" distB="45720" distL="114300" distR="114300" simplePos="0" relativeHeight="251659264" behindDoc="0" locked="0" layoutInCell="1" allowOverlap="1" wp14:anchorId="3D9AA5CC" wp14:editId="70D747AB">
                <wp:simplePos x="0" y="0"/>
                <wp:positionH relativeFrom="margin">
                  <wp:posOffset>-635</wp:posOffset>
                </wp:positionH>
                <wp:positionV relativeFrom="paragraph">
                  <wp:posOffset>48260</wp:posOffset>
                </wp:positionV>
                <wp:extent cx="838200" cy="328930"/>
                <wp:effectExtent l="0" t="0" r="19050" b="1397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328930"/>
                        </a:xfrm>
                        <a:prstGeom prst="rect">
                          <a:avLst/>
                        </a:prstGeom>
                        <a:solidFill>
                          <a:srgbClr val="FFFFFF"/>
                        </a:solidFill>
                        <a:ln w="9525">
                          <a:solidFill>
                            <a:srgbClr val="000000"/>
                          </a:solidFill>
                          <a:miter lim="800000"/>
                          <a:headEnd/>
                          <a:tailEnd/>
                        </a:ln>
                      </wps:spPr>
                      <wps:txbx>
                        <w:txbxContent>
                          <w:p w:rsidR="00125F02" w:rsidRDefault="00125F02" w:rsidP="00003B5D">
                            <w:r>
                              <w:rPr>
                                <w:rFonts w:hint="eastAsia"/>
                              </w:rPr>
                              <w:t>附</w:t>
                            </w:r>
                            <w:r>
                              <w:t>錄</w:t>
                            </w:r>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9AA5CC" id="_x0000_t202" coordsize="21600,21600" o:spt="202" path="m,l,21600r21600,l21600,xe">
                <v:stroke joinstyle="miter"/>
                <v:path gradientshapeok="t" o:connecttype="rect"/>
              </v:shapetype>
              <v:shape id="文字方塊 2" o:spid="_x0000_s1026" type="#_x0000_t202" style="position:absolute;left:0;text-align:left;margin-left:-.05pt;margin-top:3.8pt;width:66pt;height:25.9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">
                <v:textbox style="mso-fit-shape-to-text:t">
                  <w:txbxContent>
                    <w:p w:rsidR="00125F02" w:rsidRDefault="00125F02" w:rsidP="00003B5D">
                      <w:r>
                        <w:rPr>
                          <w:rFonts w:hint="eastAsia"/>
                        </w:rPr>
                        <w:t>附</w:t>
                      </w:r>
                      <w:r>
                        <w:t>錄</w:t>
                      </w:r>
                      <w:r>
                        <w:t>1</w:t>
                      </w:r>
                    </w:p>
                  </w:txbxContent>
                </v:textbox>
                <w10:wrap anchorx="margin"/>
              </v:shape>
            </w:pict>
          </mc:Fallback>
        </mc:AlternateConten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rsidR="00251E47" w:rsidRPr="00251E47" w:rsidRDefault="00251E47" w:rsidP="00251E47">
      <w:pPr>
        <w:snapToGrid w:val="0"/>
        <w:jc w:val="center"/>
        <w:rPr>
          <w:rFonts w:ascii="標楷體" w:eastAsia="標楷體" w:hAnsi="標楷體"/>
          <w:b/>
          <w:sz w:val="28"/>
          <w:szCs w:val="28"/>
        </w:rPr>
      </w:pP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rsidR="00251E47" w:rsidRPr="002C16E6" w:rsidRDefault="00251E47" w:rsidP="0039601A">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應先建構</w:t>
      </w:r>
      <w:r w:rsidR="00674465">
        <w:rPr>
          <w:rFonts w:ascii="Calibri" w:eastAsia="標楷體" w:hAnsi="標楷體" w:cs="Times New Roman"/>
          <w:b/>
          <w:sz w:val="28"/>
          <w:szCs w:val="32"/>
        </w:rPr>
        <w:t>鍍鋅鋼板</w:t>
      </w:r>
      <w:r>
        <w:rPr>
          <w:rFonts w:ascii="Calibri" w:eastAsia="標楷體" w:hAnsi="標楷體" w:cs="Times New Roman" w:hint="eastAsia"/>
          <w:b/>
          <w:sz w:val="28"/>
          <w:szCs w:val="32"/>
        </w:rPr>
        <w:t>雨棚</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，原房舍為斜屋頂者非適用範圍</w:t>
      </w:r>
      <w:r w:rsidRPr="002C16E6">
        <w:rPr>
          <w:rFonts w:ascii="標楷體" w:eastAsia="標楷體" w:hAnsi="標楷體" w:cs="Times New Roman"/>
          <w:sz w:val="28"/>
          <w:szCs w:val="28"/>
        </w:rPr>
        <w:t>：</w:t>
      </w:r>
    </w:p>
    <w:p w:rsidR="00251E47" w:rsidRPr="002C16E6" w:rsidRDefault="00251E47" w:rsidP="0039601A">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r w:rsidRPr="002C16E6">
        <w:rPr>
          <w:rFonts w:ascii="Calibri" w:eastAsia="標楷體" w:hAnsi="標楷體" w:cs="Times New Roman" w:hint="eastAsia"/>
          <w:sz w:val="28"/>
          <w:szCs w:val="32"/>
        </w:rPr>
        <w:t>乙方裝設太陽光電模組請依現場最佳方式安裝於</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之建構</w:t>
      </w:r>
      <w:r w:rsidRPr="002C16E6">
        <w:rPr>
          <w:rFonts w:ascii="標楷體" w:eastAsia="標楷體" w:hAnsi="標楷體" w:cs="Times New Roman" w:hint="eastAsia"/>
          <w:sz w:val="28"/>
          <w:szCs w:val="32"/>
        </w:rPr>
        <w:t>請參照</w:t>
      </w:r>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r w:rsidRPr="002C16E6">
        <w:rPr>
          <w:rFonts w:ascii="Calibri" w:eastAsia="標楷體" w:hAnsi="標楷體" w:cs="Times New Roman" w:hint="eastAsia"/>
          <w:sz w:val="28"/>
          <w:szCs w:val="32"/>
        </w:rPr>
        <w:t>臺南市一定規模以下建築物免辦理變更使用執照辦法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、「臺南市免請領建築執照建築物或雜項工作物處理原則」或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rsidR="00251E47" w:rsidRPr="002C16E6" w:rsidRDefault="00251E47" w:rsidP="0039601A">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鍍鋅鋼板等</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基座以植筋方式施作於原有建築物之柱位為原則，不得施作於屋頂樓地板上（如穿透、植筋、打毛等破壞行為）。</w:t>
      </w:r>
    </w:p>
    <w:p w:rsidR="00251E47" w:rsidRPr="002C16E6" w:rsidRDefault="00674465" w:rsidP="0039601A">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鍍鋅鋼板等</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r w:rsidR="00251E47" w:rsidRPr="002C16E6">
        <w:rPr>
          <w:rFonts w:ascii="Times New Roman" w:hAnsi="標楷體"/>
          <w:szCs w:val="28"/>
        </w:rPr>
        <w:t>”</w:t>
      </w:r>
      <w:r w:rsidR="00251E47" w:rsidRPr="002C16E6">
        <w:rPr>
          <w:rFonts w:ascii="Times New Roman" w:hAnsi="標楷體"/>
          <w:szCs w:val="28"/>
        </w:rPr>
        <w:t>PVC</w:t>
      </w:r>
      <w:r w:rsidR="00251E47" w:rsidRPr="002C16E6">
        <w:rPr>
          <w:rFonts w:ascii="Times New Roman" w:hAnsi="標楷體"/>
          <w:szCs w:val="28"/>
        </w:rPr>
        <w:t>以上落水管接至適當排水溝或落水孔，其所需槽溝斷面及落水管支數，應依集水面積計算決定，臨牆面部分應做好汎水收邊，使雨水沿板面順流至天溝水落。</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rsidR="00251E47" w:rsidRDefault="00251E47" w:rsidP="0039601A">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rsidR="00251E47" w:rsidRPr="00624984"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支撐架結構設計應符合「建築物耐風設計規範及解說」之規定，惟基本設計風速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支撐架結構設計應依建築物耐風設計規範進行設計，其中用途係數</w:t>
      </w:r>
      <w:r w:rsidRPr="00500853">
        <w:rPr>
          <w:rFonts w:ascii="Times New Roman" w:hAnsi="標楷體"/>
          <w:szCs w:val="28"/>
        </w:rPr>
        <w:t>(I)</w:t>
      </w:r>
      <w:r w:rsidRPr="00500853">
        <w:rPr>
          <w:rFonts w:ascii="Times New Roman" w:hAnsi="標楷體"/>
          <w:szCs w:val="28"/>
        </w:rPr>
        <w:t>，採</w:t>
      </w:r>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，採</w:t>
      </w:r>
      <w:r w:rsidRPr="00500853">
        <w:rPr>
          <w:rFonts w:ascii="Times New Roman" w:hAnsi="標楷體"/>
          <w:szCs w:val="28"/>
        </w:rPr>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w:t>
      </w:r>
      <w:r w:rsidRPr="00500853">
        <w:rPr>
          <w:rFonts w:ascii="Times New Roman" w:hAnsi="標楷體"/>
          <w:szCs w:val="28"/>
        </w:rPr>
        <w:lastRenderedPageBreak/>
        <w:t>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連結固定，連結扣件共計須</w:t>
      </w:r>
      <w:r w:rsidRPr="00500853">
        <w:rPr>
          <w:rFonts w:ascii="Times New Roman" w:hAnsi="標楷體"/>
          <w:szCs w:val="28"/>
        </w:rPr>
        <w:t>6</w:t>
      </w:r>
      <w:r w:rsidRPr="00500853">
        <w:rPr>
          <w:rFonts w:ascii="Times New Roman" w:hAnsi="標楷體"/>
          <w:szCs w:val="28"/>
        </w:rPr>
        <w:t>組以上。</w:t>
      </w:r>
    </w:p>
    <w:p w:rsidR="00251E47" w:rsidRPr="00500853"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包含螺絲、螺帽、彈簧華司、平板華司等</w:t>
      </w:r>
      <w:r w:rsidRPr="00500853">
        <w:rPr>
          <w:rFonts w:ascii="Times New Roman" w:hAnsi="標楷體"/>
          <w:szCs w:val="28"/>
        </w:rPr>
        <w:t>)</w:t>
      </w:r>
      <w:r w:rsidRPr="00500853">
        <w:rPr>
          <w:rFonts w:ascii="Times New Roman" w:hAnsi="標楷體"/>
          <w:szCs w:val="28"/>
        </w:rPr>
        <w:t>及扣件材質必須具抗腐蝕能力，螺絲組</w:t>
      </w:r>
      <w:r w:rsidRPr="00500853">
        <w:rPr>
          <w:rFonts w:ascii="Times New Roman" w:hAnsi="標楷體"/>
          <w:szCs w:val="28"/>
        </w:rPr>
        <w:t>(</w:t>
      </w:r>
      <w:r w:rsidRPr="00500853">
        <w:rPr>
          <w:rFonts w:ascii="Times New Roman" w:hAnsi="標楷體"/>
          <w:szCs w:val="28"/>
        </w:rPr>
        <w:t>包含螺絲、螺帽、平板華司與彈簧華司等</w:t>
      </w:r>
      <w:r w:rsidRPr="00500853">
        <w:rPr>
          <w:rFonts w:ascii="Times New Roman" w:hAnsi="標楷體"/>
          <w:szCs w:val="28"/>
        </w:rPr>
        <w:t>)</w:t>
      </w:r>
      <w:r w:rsidRPr="00500853">
        <w:rPr>
          <w:rFonts w:ascii="Times New Roman" w:hAnsi="標楷體"/>
          <w:szCs w:val="28"/>
        </w:rPr>
        <w:t>應為同一材質，可為熱浸鍍鋅或電鍍鋅材質或不銹鋼材質等抗腐蝕材質，並取得抗腐蝕品質測試報告。</w:t>
      </w:r>
    </w:p>
    <w:p w:rsidR="00251E47"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片彈簧華司、至少</w:t>
      </w:r>
      <w:r w:rsidRPr="00500853">
        <w:rPr>
          <w:rFonts w:ascii="Times New Roman" w:hAnsi="標楷體"/>
          <w:szCs w:val="28"/>
        </w:rPr>
        <w:t>2</w:t>
      </w:r>
      <w:r w:rsidRPr="00500853">
        <w:rPr>
          <w:rFonts w:ascii="Times New Roman" w:hAnsi="標楷體"/>
          <w:szCs w:val="28"/>
        </w:rPr>
        <w:t>片平板華司、至少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個抗腐蝕六角蓋型螺帽。</w:t>
      </w:r>
    </w:p>
    <w:p w:rsidR="00251E47"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支撐架金屬基材耐腐蝕性能</w:t>
      </w:r>
      <w:r>
        <w:rPr>
          <w:rFonts w:ascii="Times New Roman" w:eastAsia="標楷體" w:hAnsi="Times New Roman" w:cs="Times New Roman" w:hint="eastAsia"/>
          <w:sz w:val="28"/>
          <w:szCs w:val="28"/>
        </w:rPr>
        <w:t>：</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若採用鋼構基材，應為一般結構用鋼材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或冷軋鋼構材外加表面防蝕處理，或耐候鋼材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r w:rsidRPr="005409FC">
        <w:rPr>
          <w:rFonts w:ascii="Times New Roman" w:hAnsi="標楷體"/>
          <w:szCs w:val="28"/>
        </w:rPr>
        <w:t>鋼構基材表面處理，須以設置地點符合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r w:rsidRPr="005409FC">
        <w:rPr>
          <w:rFonts w:ascii="Times New Roman" w:hAnsi="標楷體"/>
          <w:szCs w:val="28"/>
        </w:rPr>
        <w:t>以上抗腐蝕性能進行表面處理，並由專業機構提出施作說明與品質保證證明。</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以上等級，並須符合結構安全要求。其表面處理方式採陽極處理厚度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以上之壓克力透明漆之表面防蝕處理，除鋁合金鋁擠型基材外的鋁合金板、小配件等之表面處理方式可為陽極處理厚度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太陽光電模組鋁框與鋼構基材接觸位置應加裝鐵氟龍絕緣墊片以隔開二者，避免產生電位差腐蝕；螺絲組與太陽光電模組鋁框接觸處之平板華司下方應再加裝鐵氟龍絕</w:t>
      </w:r>
      <w:r w:rsidRPr="005409FC">
        <w:rPr>
          <w:rFonts w:ascii="Times New Roman" w:hAnsi="標楷體"/>
          <w:szCs w:val="28"/>
        </w:rPr>
        <w:lastRenderedPageBreak/>
        <w:t>緣墊片以隔開螺絲組及模組鋁框。</w:t>
      </w: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rsidR="00251E47" w:rsidRPr="002C16E6" w:rsidRDefault="00C96CA0"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924E32">
        <w:rPr>
          <w:rFonts w:ascii="Times New Roman" w:eastAsia="標楷體" w:hAnsi="Times New Roman" w:cs="Times New Roman" w:hint="eastAsia"/>
          <w:color w:val="FF0000"/>
          <w:sz w:val="28"/>
          <w:szCs w:val="28"/>
        </w:rPr>
        <w:t>施工及</w:t>
      </w:r>
      <w:r w:rsidR="00251E47" w:rsidRPr="00924E32">
        <w:rPr>
          <w:rFonts w:ascii="Times New Roman" w:eastAsia="標楷體" w:hAnsi="Times New Roman" w:cs="Times New Roman"/>
          <w:color w:val="FF0000"/>
          <w:sz w:val="28"/>
          <w:szCs w:val="28"/>
        </w:rPr>
        <w:t>租賃期間</w:t>
      </w:r>
      <w:r w:rsidR="00251E47" w:rsidRPr="002C16E6">
        <w:rPr>
          <w:rFonts w:ascii="Times New Roman" w:eastAsia="標楷體" w:hAnsi="Times New Roman" w:cs="Times New Roman"/>
          <w:sz w:val="28"/>
          <w:szCs w:val="28"/>
        </w:rPr>
        <w:t>有關</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安全維護、太陽光電發電</w:t>
      </w:r>
      <w:r w:rsidR="00251E47" w:rsidRPr="002C16E6">
        <w:rPr>
          <w:rFonts w:ascii="Times New Roman" w:eastAsia="標楷體" w:hAnsi="Times New Roman" w:cs="Times New Roman" w:hint="eastAsia"/>
          <w:sz w:val="28"/>
          <w:szCs w:val="28"/>
        </w:rPr>
        <w:t>系統</w:t>
      </w:r>
      <w:r w:rsidR="00251E47" w:rsidRPr="002C16E6">
        <w:rPr>
          <w:rFonts w:ascii="Times New Roman" w:eastAsia="標楷體" w:hAnsi="Times New Roman" w:cs="Times New Roman"/>
          <w:sz w:val="28"/>
          <w:szCs w:val="28"/>
        </w:rPr>
        <w:t>維護管理及公共安全意外之防護均由乙方負責。其造成人員傷亡、財物毀損、鄰房反光部分或管理機關之</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、設備受損，應由乙方負責，若因而造成</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被訴或被求償者，乙方應賠償</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rsidR="00251E47" w:rsidRPr="00743F2E"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w:t>
      </w:r>
      <w:r w:rsidR="0086381A" w:rsidRPr="00924E32">
        <w:rPr>
          <w:rFonts w:ascii="Times New Roman" w:eastAsia="標楷體" w:hAnsi="Times New Roman" w:cs="Times New Roman" w:hint="eastAsia"/>
          <w:color w:val="FF0000"/>
          <w:sz w:val="28"/>
          <w:szCs w:val="28"/>
        </w:rPr>
        <w:t>施工及</w:t>
      </w:r>
      <w:r w:rsidRPr="00924E32">
        <w:rPr>
          <w:rFonts w:ascii="Times New Roman" w:eastAsia="標楷體" w:hAnsi="Times New Roman" w:cs="Times New Roman"/>
          <w:color w:val="FF0000"/>
          <w:sz w:val="28"/>
          <w:szCs w:val="28"/>
        </w:rPr>
        <w:t>租賃範圍內</w:t>
      </w:r>
      <w:r w:rsidRPr="00743F2E">
        <w:rPr>
          <w:rFonts w:ascii="Times New Roman" w:eastAsia="標楷體" w:hAnsi="Times New Roman" w:cs="Times New Roman"/>
          <w:sz w:val="28"/>
          <w:szCs w:val="28"/>
        </w:rPr>
        <w:t>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w:t>
      </w:r>
      <w:r w:rsidR="0086381A" w:rsidRPr="00924E32">
        <w:rPr>
          <w:rFonts w:ascii="Times New Roman" w:eastAsia="標楷體" w:hAnsi="Times New Roman" w:cs="Times New Roman" w:hint="eastAsia"/>
          <w:color w:val="FF0000"/>
          <w:sz w:val="28"/>
          <w:szCs w:val="28"/>
        </w:rPr>
        <w:t>施工及</w:t>
      </w:r>
      <w:r w:rsidRPr="00924E32">
        <w:rPr>
          <w:rFonts w:ascii="Times New Roman" w:eastAsia="標楷體" w:hAnsi="Times New Roman" w:cs="Times New Roman"/>
          <w:color w:val="FF0000"/>
          <w:sz w:val="28"/>
          <w:szCs w:val="28"/>
        </w:rPr>
        <w:t>租賃期間</w:t>
      </w:r>
      <w:r w:rsidRPr="00743F2E">
        <w:rPr>
          <w:rFonts w:ascii="Times New Roman" w:eastAsia="標楷體" w:hAnsi="Times New Roman" w:cs="Times New Roman"/>
          <w:sz w:val="28"/>
          <w:szCs w:val="28"/>
        </w:rPr>
        <w:t>所發生之侵權、環保、人員傷亡、意外事件等，均由乙方負責處理，與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rsidR="00251E47" w:rsidRPr="002C16E6"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乙方對租賃物應盡善良保管責任，如因故意、過失或施工不良，致不動產及其他設備損毀時，願負一切損害賠償責任，絕無異議，其損害金額得自履約保證金扣除，不足部分再向乙方求償；其需修繕者，亦同。</w:t>
      </w:r>
    </w:p>
    <w:p w:rsidR="00251E47" w:rsidRPr="00DA5987"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修剪及移植樹木，請依「臺南市樹木修剪施工要領」及「臺南市樹木移植施工要領」辦理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太陽光電發電系統建置完成後於租賃存續期間，設置標的房舍之屋頂樓地板若有漏水情事發生，概由乙方完全負責防漏</w:t>
      </w:r>
      <w:r w:rsidR="0086381A" w:rsidRPr="0086381A">
        <w:rPr>
          <w:rFonts w:ascii="Times New Roman" w:eastAsia="標楷體" w:hAnsi="Times New Roman" w:cs="Times New Roman" w:hint="eastAsia"/>
          <w:color w:val="0000FF"/>
          <w:sz w:val="28"/>
          <w:szCs w:val="28"/>
        </w:rPr>
        <w:lastRenderedPageBreak/>
        <w:t>維護改善</w:t>
      </w:r>
      <w:r w:rsidRPr="002C16E6">
        <w:rPr>
          <w:rFonts w:ascii="Times New Roman" w:eastAsia="標楷體" w:hAnsi="Times New Roman" w:cs="Times New Roman" w:hint="eastAsia"/>
          <w:sz w:val="28"/>
          <w:szCs w:val="28"/>
        </w:rPr>
        <w:t>事宜</w:t>
      </w:r>
      <w:r w:rsidRPr="002C16E6">
        <w:rPr>
          <w:rFonts w:ascii="Times New Roman" w:eastAsia="標楷體" w:hAnsi="Times New Roman" w:cs="Times New Roman"/>
          <w:sz w:val="28"/>
          <w:szCs w:val="28"/>
        </w:rPr>
        <w:t>。</w:t>
      </w:r>
    </w:p>
    <w:p w:rsidR="00251E47"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eastAsia="標楷體" w:hAnsi="標楷體" w:hint="eastAsia"/>
          <w:sz w:val="28"/>
          <w:szCs w:val="28"/>
        </w:rPr>
        <w:t>租賃期間</w:t>
      </w:r>
      <w:r w:rsidR="00251E47" w:rsidRPr="002C16E6">
        <w:rPr>
          <w:rFonts w:ascii="Times New Roman" w:eastAsia="標楷體" w:hAnsi="Times New Roman" w:cs="Times New Roman" w:hint="eastAsia"/>
          <w:sz w:val="28"/>
          <w:szCs w:val="28"/>
        </w:rPr>
        <w:t>系統設置完成後，設置地點具改建計畫，或經</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通知，致無法設置太陽光電發電系統之情形時，乙方須自行負責拆移除，但得與</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協商重置於其他合適案場，</w:t>
      </w:r>
      <w:r w:rsidR="00251E47" w:rsidRPr="002C16E6">
        <w:rPr>
          <w:rFonts w:eastAsia="標楷體" w:hAnsi="標楷體" w:hint="eastAsia"/>
          <w:sz w:val="28"/>
          <w:szCs w:val="28"/>
        </w:rPr>
        <w:t>若協商不成</w:t>
      </w:r>
      <w:r w:rsidR="00251E47" w:rsidRPr="002C16E6">
        <w:rPr>
          <w:rFonts w:ascii="標楷體" w:eastAsia="標楷體" w:hAnsi="標楷體" w:hint="eastAsia"/>
          <w:sz w:val="28"/>
          <w:szCs w:val="28"/>
        </w:rPr>
        <w:t>，</w:t>
      </w:r>
      <w:r w:rsidR="00251E47" w:rsidRPr="002C16E6">
        <w:rPr>
          <w:rFonts w:eastAsia="標楷體" w:hAnsi="標楷體" w:hint="eastAsia"/>
          <w:sz w:val="28"/>
          <w:szCs w:val="28"/>
        </w:rPr>
        <w:t>後續則朝向終止部分標的處理</w:t>
      </w:r>
      <w:r w:rsidR="00251E47" w:rsidRPr="002C16E6">
        <w:rPr>
          <w:rFonts w:ascii="Times New Roman" w:eastAsia="標楷體" w:hAnsi="Times New Roman" w:cs="Times New Roman" w:hint="eastAsia"/>
          <w:sz w:val="28"/>
          <w:szCs w:val="28"/>
        </w:rPr>
        <w:t>，相關地點復原、設備拆移除、重置費用與相關衍生之損失概由乙方自行負擔。</w:t>
      </w:r>
    </w:p>
    <w:p w:rsidR="0086381A"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Pr="00251E47">
        <w:rPr>
          <w:rFonts w:eastAsia="標楷體" w:hAnsi="標楷體" w:hint="eastAsia"/>
          <w:sz w:val="28"/>
          <w:szCs w:val="28"/>
        </w:rPr>
        <w:t>租賃期間設置地點如遇</w:t>
      </w:r>
      <w:r>
        <w:rPr>
          <w:rFonts w:eastAsia="標楷體" w:hAnsi="標楷體" w:hint="eastAsia"/>
          <w:sz w:val="28"/>
          <w:szCs w:val="28"/>
        </w:rPr>
        <w:t>本校</w:t>
      </w:r>
      <w:r w:rsidRPr="00251E47">
        <w:rPr>
          <w:rFonts w:eastAsia="標楷體" w:hAnsi="標楷體" w:hint="eastAsia"/>
          <w:sz w:val="28"/>
          <w:szCs w:val="28"/>
        </w:rPr>
        <w:t>或房舍管理機關（單位）有耐震或結構補強或防水或隔熱或其他工程之需，須暫時遷移該太陽光電發電系統，乙方應無償配合，俾利工程遂行，並俟工程完工後再予復原。若乙方違反本項規定，經</w:t>
      </w:r>
      <w:r>
        <w:rPr>
          <w:rFonts w:eastAsia="標楷體" w:hAnsi="標楷體" w:hint="eastAsia"/>
          <w:sz w:val="28"/>
          <w:szCs w:val="28"/>
        </w:rPr>
        <w:t>本校</w:t>
      </w:r>
      <w:r w:rsidRPr="00251E47">
        <w:rPr>
          <w:rFonts w:eastAsia="標楷體" w:hAnsi="標楷體" w:hint="eastAsia"/>
          <w:sz w:val="28"/>
          <w:szCs w:val="28"/>
        </w:rPr>
        <w:t>訂定相當期限，催告乙方改善，逾期未改善時，</w:t>
      </w:r>
      <w:r>
        <w:rPr>
          <w:rFonts w:eastAsia="標楷體" w:hAnsi="標楷體" w:hint="eastAsia"/>
          <w:sz w:val="28"/>
          <w:szCs w:val="28"/>
        </w:rPr>
        <w:t>本校</w:t>
      </w:r>
      <w:r w:rsidRPr="00251E47">
        <w:rPr>
          <w:rFonts w:eastAsia="標楷體" w:hAnsi="標楷體" w:hint="eastAsia"/>
          <w:sz w:val="28"/>
          <w:szCs w:val="28"/>
        </w:rPr>
        <w:t>得終止租賃契約，並沒收已繳交之履約保證金或其餘額。</w:t>
      </w:r>
    </w:p>
    <w:p w:rsidR="00373E63" w:rsidRDefault="00373E63" w:rsidP="0086381A">
      <w:pPr>
        <w:snapToGrid w:val="0"/>
        <w:spacing w:line="440" w:lineRule="exact"/>
        <w:contextualSpacing/>
        <w:jc w:val="both"/>
        <w:rPr>
          <w:rFonts w:eastAsia="標楷體" w:hAnsi="標楷體"/>
          <w:sz w:val="28"/>
          <w:szCs w:val="28"/>
        </w:rPr>
      </w:pPr>
    </w:p>
    <w:p w:rsidR="00373E63" w:rsidRDefault="00373E63">
      <w:pPr>
        <w:widowControl/>
        <w:rPr>
          <w:rFonts w:eastAsia="標楷體" w:hAnsi="標楷體"/>
          <w:sz w:val="28"/>
          <w:szCs w:val="28"/>
        </w:rPr>
      </w:pPr>
      <w:r>
        <w:rPr>
          <w:rFonts w:eastAsia="標楷體" w:hAnsi="標楷體"/>
          <w:sz w:val="28"/>
          <w:szCs w:val="28"/>
        </w:rPr>
        <w:br w:type="page"/>
      </w:r>
    </w:p>
    <w:p w:rsidR="00373E63" w:rsidRPr="00EF6059" w:rsidRDefault="00373E63" w:rsidP="00373E63">
      <w:pPr>
        <w:jc w:val="center"/>
        <w:rPr>
          <w:rFonts w:ascii="標楷體" w:eastAsia="標楷體" w:hAnsi="標楷體"/>
          <w:b/>
          <w:bCs/>
          <w:color w:val="000000" w:themeColor="text1"/>
          <w:sz w:val="36"/>
          <w:szCs w:val="36"/>
        </w:rPr>
      </w:pPr>
      <w:r w:rsidRPr="00003B5D">
        <w:rPr>
          <w:rFonts w:eastAsia="標楷體"/>
          <w:noProof/>
          <w:sz w:val="28"/>
          <w:szCs w:val="28"/>
        </w:rPr>
        <w:lastRenderedPageBreak/>
        <mc:AlternateContent>
          <mc:Choice Requires="wps">
            <w:drawing>
              <wp:anchor distT="45720" distB="45720" distL="114300" distR="114300" simplePos="0" relativeHeight="251669504" behindDoc="0" locked="0" layoutInCell="1" allowOverlap="1" wp14:anchorId="65AD70B4" wp14:editId="49C98866">
                <wp:simplePos x="0" y="0"/>
                <wp:positionH relativeFrom="margin">
                  <wp:posOffset>-635</wp:posOffset>
                </wp:positionH>
                <wp:positionV relativeFrom="paragraph">
                  <wp:posOffset>48260</wp:posOffset>
                </wp:positionV>
                <wp:extent cx="755650" cy="328930"/>
                <wp:effectExtent l="0" t="0" r="25400" b="1397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 cy="328930"/>
                        </a:xfrm>
                        <a:prstGeom prst="rect">
                          <a:avLst/>
                        </a:prstGeom>
                        <a:solidFill>
                          <a:srgbClr val="FFFFFF"/>
                        </a:solidFill>
                        <a:ln w="9525">
                          <a:solidFill>
                            <a:srgbClr val="000000"/>
                          </a:solidFill>
                          <a:miter lim="800000"/>
                          <a:headEnd/>
                          <a:tailEnd/>
                        </a:ln>
                      </wps:spPr>
                      <wps:txbx>
                        <w:txbxContent>
                          <w:p w:rsidR="00125F02" w:rsidRDefault="00125F02" w:rsidP="00373E63">
                            <w:r>
                              <w:rPr>
                                <w:rFonts w:hint="eastAsia"/>
                              </w:rPr>
                              <w:t>附</w:t>
                            </w:r>
                            <w:r>
                              <w:t>錄</w:t>
                            </w:r>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AD70B4" id="_x0000_s1027" type="#_x0000_t202" style="position:absolute;left:0;text-align:left;margin-left:-.05pt;margin-top:3.8pt;width:59.5pt;height:25.9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">
                <v:textbox style="mso-fit-shape-to-text:t">
                  <w:txbxContent>
                    <w:p w:rsidR="00125F02" w:rsidRDefault="00125F02" w:rsidP="00373E63">
                      <w:r>
                        <w:rPr>
                          <w:rFonts w:hint="eastAsia"/>
                        </w:rPr>
                        <w:t>附</w:t>
                      </w:r>
                      <w:r>
                        <w:t>錄</w:t>
                      </w:r>
                      <w:r>
                        <w:t>2</w:t>
                      </w:r>
                    </w:p>
                  </w:txbxContent>
                </v:textbox>
                <w10:wrap anchorx="margin"/>
              </v:shape>
            </w:pict>
          </mc:Fallback>
        </mc:AlternateContent>
      </w:r>
      <w:r w:rsidRPr="00373E63">
        <w:rPr>
          <w:rFonts w:eastAsia="標楷體" w:hAnsi="標楷體" w:hint="eastAsia"/>
          <w:b/>
          <w:color w:val="000000" w:themeColor="text1"/>
          <w:sz w:val="28"/>
          <w:szCs w:val="28"/>
          <w:u w:val="single"/>
        </w:rPr>
        <w:t>學校設置</w:t>
      </w:r>
      <w:r>
        <w:rPr>
          <w:rFonts w:eastAsia="標楷體" w:hAnsi="標楷體" w:hint="eastAsia"/>
          <w:b/>
          <w:color w:val="000000" w:themeColor="text1"/>
          <w:sz w:val="28"/>
          <w:szCs w:val="28"/>
          <w:u w:val="single"/>
        </w:rPr>
        <w:t>地面</w:t>
      </w:r>
      <w:r w:rsidRPr="00373E63">
        <w:rPr>
          <w:rFonts w:eastAsia="標楷體" w:hAnsi="標楷體" w:hint="eastAsia"/>
          <w:b/>
          <w:color w:val="000000" w:themeColor="text1"/>
          <w:sz w:val="28"/>
          <w:szCs w:val="28"/>
          <w:u w:val="single"/>
        </w:rPr>
        <w:t>型太陽能光電設施規範</w:t>
      </w:r>
    </w:p>
    <w:p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F8400F">
        <w:rPr>
          <w:rFonts w:ascii="標楷體" w:eastAsia="標楷體" w:hAnsi="標楷體" w:hint="eastAsia"/>
          <w:sz w:val="28"/>
          <w:szCs w:val="28"/>
        </w:rPr>
        <w:t>施作</w:t>
      </w:r>
      <w:r w:rsidR="00674465" w:rsidRPr="00F8400F">
        <w:rPr>
          <w:rFonts w:ascii="標楷體" w:eastAsia="標楷體" w:hAnsi="標楷體" w:hint="eastAsia"/>
          <w:sz w:val="28"/>
          <w:szCs w:val="28"/>
        </w:rPr>
        <w:t>鍍鋅鋼板等</w:t>
      </w:r>
      <w:r w:rsidRPr="00F8400F">
        <w:rPr>
          <w:rFonts w:ascii="標楷體" w:eastAsia="標楷體" w:hAnsi="標楷體" w:hint="eastAsia"/>
          <w:sz w:val="28"/>
          <w:szCs w:val="28"/>
        </w:rPr>
        <w:t>屋頂後再裝設太陽能光電板</w:t>
      </w:r>
      <w:r w:rsidR="00C34B0A" w:rsidRPr="00F8400F">
        <w:rPr>
          <w:rFonts w:ascii="標楷體" w:eastAsia="標楷體" w:hAnsi="標楷體" w:hint="eastAsia"/>
          <w:sz w:val="28"/>
          <w:szCs w:val="28"/>
        </w:rPr>
        <w:t>為佳</w:t>
      </w:r>
      <w:r w:rsidR="00C34B0A">
        <w:rPr>
          <w:rFonts w:ascii="標楷體" w:eastAsia="標楷體" w:hAnsi="標楷體" w:hint="eastAsia"/>
          <w:color w:val="000000" w:themeColor="text1"/>
          <w:sz w:val="28"/>
          <w:szCs w:val="28"/>
        </w:rPr>
        <w:t>（非強制，但納入評分，請於企劃書敘明是否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w:t>
      </w:r>
      <w:r w:rsidRPr="00924E32">
        <w:rPr>
          <w:rFonts w:ascii="標楷體" w:eastAsia="標楷體" w:hAnsi="標楷體" w:hint="eastAsia"/>
          <w:b/>
          <w:color w:val="000000" w:themeColor="text1"/>
          <w:sz w:val="28"/>
          <w:szCs w:val="28"/>
        </w:rPr>
        <w:t>結構柱高起算點為屋頂下緣起算</w:t>
      </w:r>
      <w:r w:rsidRPr="00924E32">
        <w:rPr>
          <w:rFonts w:ascii="標楷體" w:eastAsia="標楷體" w:hAnsi="標楷體" w:hint="eastAsia"/>
          <w:b/>
          <w:color w:val="FF0000"/>
          <w:sz w:val="28"/>
          <w:szCs w:val="28"/>
        </w:rPr>
        <w:t xml:space="preserve"> 7公尺為限</w:t>
      </w:r>
      <w:r w:rsidRPr="00373E63">
        <w:rPr>
          <w:rFonts w:ascii="標楷體" w:eastAsia="標楷體" w:hAnsi="標楷體" w:hint="eastAsia"/>
          <w:color w:val="000000" w:themeColor="text1"/>
          <w:sz w:val="28"/>
          <w:szCs w:val="28"/>
        </w:rPr>
        <w:t xml:space="preserve"> ，並符合現行建築法相關規定。</w:t>
      </w:r>
    </w:p>
    <w:p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包含球場地坪興建並全面鋪設壓克力漆、畫線及球柱、保護墊等，</w:t>
      </w:r>
      <w:r w:rsidR="00C34B0A" w:rsidRPr="00373E63">
        <w:rPr>
          <w:rFonts w:ascii="標楷體" w:eastAsia="標楷體" w:hAnsi="標楷體" w:hint="eastAsia"/>
          <w:color w:val="000000" w:themeColor="text1"/>
          <w:sz w:val="28"/>
          <w:szCs w:val="28"/>
        </w:rPr>
        <w:t>並</w:t>
      </w:r>
      <w:r w:rsidR="00C34B0A" w:rsidRPr="00F8400F">
        <w:rPr>
          <w:rFonts w:ascii="標楷體" w:eastAsia="標楷體" w:hAnsi="標楷體" w:hint="eastAsia"/>
          <w:color w:val="FF0000"/>
          <w:sz w:val="28"/>
          <w:szCs w:val="28"/>
        </w:rPr>
        <w:t>以施作</w:t>
      </w:r>
      <w:r w:rsidR="00674465" w:rsidRPr="00F8400F">
        <w:rPr>
          <w:rFonts w:ascii="標楷體" w:eastAsia="標楷體" w:hAnsi="標楷體" w:hint="eastAsia"/>
          <w:color w:val="FF0000"/>
          <w:sz w:val="28"/>
          <w:szCs w:val="28"/>
        </w:rPr>
        <w:t>鍍鋅鋼板等</w:t>
      </w:r>
      <w:r w:rsidR="00C34B0A" w:rsidRPr="00F8400F">
        <w:rPr>
          <w:rFonts w:ascii="標楷體" w:eastAsia="標楷體" w:hAnsi="標楷體" w:hint="eastAsia"/>
          <w:color w:val="FF0000"/>
          <w:sz w:val="28"/>
          <w:szCs w:val="28"/>
        </w:rPr>
        <w:t>屋頂後再裝設太陽能光電板為佳</w:t>
      </w:r>
      <w:r w:rsidR="00C34B0A">
        <w:rPr>
          <w:rFonts w:ascii="標楷體" w:eastAsia="標楷體" w:hAnsi="標楷體" w:hint="eastAsia"/>
          <w:color w:val="000000" w:themeColor="text1"/>
          <w:sz w:val="28"/>
          <w:szCs w:val="28"/>
        </w:rPr>
        <w:t>（非強制，但納入評分，請於企劃書敘明是否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，結構柱高起算點為屋頂下緣起算7公尺為限，並符合現行建築法相關規定。</w:t>
      </w:r>
      <w:r w:rsidR="00F8400F" w:rsidRPr="00F8400F">
        <w:rPr>
          <w:rFonts w:ascii="標楷體" w:eastAsia="標楷體" w:hAnsi="標楷體" w:hint="eastAsia"/>
          <w:color w:val="FF0000"/>
          <w:sz w:val="28"/>
          <w:szCs w:val="28"/>
        </w:rPr>
        <w:t>鄰近馬路外圍裝設防護網，並於球場內設置排水溝連接馬路水溝並與既有水溝接續。</w:t>
      </w:r>
    </w:p>
    <w:p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rsidR="00373E63" w:rsidRPr="00EF6059" w:rsidRDefault="00C26D43" w:rsidP="00373E63">
      <w:pPr>
        <w:suppressAutoHyphens/>
        <w:autoSpaceDN w:val="0"/>
        <w:snapToGrid w:val="0"/>
        <w:spacing w:line="420" w:lineRule="exact"/>
        <w:ind w:left="721"/>
        <w:textAlignment w:val="baseline"/>
        <w:rPr>
          <w:rFonts w:eastAsia="標楷體"/>
          <w:noProof/>
          <w:color w:val="000000" w:themeColor="text1"/>
          <w:kern w:val="0"/>
        </w:rPr>
      </w:pPr>
      <w:r w:rsidRPr="00EF6059">
        <w:rPr>
          <w:rFonts w:eastAsia="標楷體"/>
          <w:noProof/>
          <w:color w:val="000000" w:themeColor="text1"/>
          <w:kern w:val="0"/>
          <w:sz w:val="22"/>
        </w:rPr>
        <mc:AlternateContent>
          <mc:Choice Requires="wpg">
            <w:drawing>
              <wp:anchor distT="0" distB="0" distL="114300" distR="114300" simplePos="0" relativeHeight="251661824" behindDoc="0" locked="0" layoutInCell="1" allowOverlap="1" wp14:anchorId="0BA2A0ED" wp14:editId="790458D8">
                <wp:simplePos x="0" y="0"/>
                <wp:positionH relativeFrom="column">
                  <wp:posOffset>3681378</wp:posOffset>
                </wp:positionH>
                <wp:positionV relativeFrom="paragraph">
                  <wp:posOffset>230041</wp:posOffset>
                </wp:positionV>
                <wp:extent cx="1535055" cy="611179"/>
                <wp:effectExtent l="19050" t="0" r="0" b="17780"/>
                <wp:wrapNone/>
                <wp:docPr id="15" name="群組 15"/>
                <wp:cNvGraphicFramePr/>
                <a:graphic xmlns:a="http://schemas.openxmlformats.org/drawingml/2006/main">
                  <a:graphicData uri="http://schemas.microsoft.com/office/word/2010/wordprocessingGroup">
                    <wpg:wgp>
                      <wpg:cNvGrpSpPr/>
                      <wpg:grpSpPr>
                        <a:xfrm>
                          <a:off x="0" y="0"/>
                          <a:ext cx="1535055" cy="611179"/>
                          <a:chOff x="0" y="0"/>
                          <a:chExt cx="1463040" cy="586740"/>
                        </a:xfrm>
                      </wpg:grpSpPr>
                      <wpg:grpSp>
                        <wpg:cNvPr id="16" name="群組 16"/>
                        <wpg:cNvGrpSpPr/>
                        <wpg:grpSpPr>
                          <a:xfrm>
                            <a:off x="0" y="129540"/>
                            <a:ext cx="739140" cy="457200"/>
                            <a:chOff x="0" y="0"/>
                            <a:chExt cx="739140" cy="457200"/>
                          </a:xfrm>
                        </wpg:grpSpPr>
                        <wps:wsp>
                          <wps:cNvPr id="17" name="直線接點 17"/>
                          <wps:cNvCnPr/>
                          <wps:spPr>
                            <a:xfrm flipH="1">
                              <a:off x="0" y="0"/>
                              <a:ext cx="342900" cy="457200"/>
                            </a:xfrm>
                            <a:prstGeom prst="line">
                              <a:avLst/>
                            </a:prstGeom>
                            <a:noFill/>
                            <a:ln w="38100" cap="flat" cmpd="sng" algn="ctr">
                              <a:solidFill>
                                <a:srgbClr val="4F81BD">
                                  <a:shade val="95000"/>
                                  <a:satMod val="105000"/>
                                </a:srgbClr>
                              </a:solidFill>
                              <a:prstDash val="solid"/>
                            </a:ln>
                            <a:effectLst/>
                          </wps:spPr>
                          <wps:bodyPr/>
                        </wps:wsp>
                        <wps:wsp>
                          <wps:cNvPr id="18" name="直線接點 18"/>
                          <wps:cNvCnPr/>
                          <wps:spPr>
                            <a:xfrm>
                              <a:off x="342900" y="22860"/>
                              <a:ext cx="396240" cy="350520"/>
                            </a:xfrm>
                            <a:prstGeom prst="line">
                              <a:avLst/>
                            </a:prstGeom>
                            <a:noFill/>
                            <a:ln w="38100" cap="flat" cmpd="sng" algn="ctr">
                              <a:solidFill>
                                <a:srgbClr val="4F81BD">
                                  <a:shade val="95000"/>
                                  <a:satMod val="105000"/>
                                </a:srgbClr>
                              </a:solidFill>
                              <a:prstDash val="solid"/>
                            </a:ln>
                            <a:effectLst/>
                          </wps:spPr>
                          <wps:bodyPr/>
                        </wps:wsp>
                      </wpg:grpSp>
                      <wps:wsp>
                        <wps:cNvPr id="19" name="直線圖說文字 1 (無框線) 19"/>
                        <wps:cNvSpPr/>
                        <wps:spPr>
                          <a:xfrm>
                            <a:off x="853440" y="0"/>
                            <a:ext cx="609600" cy="586740"/>
                          </a:xfrm>
                          <a:prstGeom prst="callout1">
                            <a:avLst>
                              <a:gd name="adj1" fmla="val 54234"/>
                              <a:gd name="adj2" fmla="val 2856"/>
                              <a:gd name="adj3" fmla="val 64403"/>
                              <a:gd name="adj4" fmla="val -34832"/>
                            </a:avLst>
                          </a:prstGeom>
                          <a:noFill/>
                          <a:ln w="25400" cap="flat" cmpd="sng" algn="ctr">
                            <a:solidFill>
                              <a:srgbClr val="FF0000"/>
                            </a:solidFill>
                            <a:prstDash val="solid"/>
                            <a:tailEnd type="triangle"/>
                          </a:ln>
                          <a:effectLst/>
                        </wps:spPr>
                        <wps:txbx>
                          <w:txbxContent>
                            <w:p w:rsidR="00125F02" w:rsidRPr="0008517D" w:rsidRDefault="00125F02"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BA2A0ED"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line id="直線接點 17" o:spid="_x0000_s1030" style="position:absolute;flip:x;visibility:visible;mso-wrap-style:square" from="0,0" to="342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97iMAAAADbAAAADwAAAGRycy9kb3ducmV2LnhtbERPS08CMRC+m/gfmjHxJl05CFnobsCo&#10;cDPyuE+2w+7Cdtq0Fcq/pyQm3ubL95x5ncwgzuRDb1nB66gAQdxY3XOrYLf9fJmCCBFZ42CZFFwp&#10;QF09Psyx1PbCP3TexFbkEA4lKuhidKWUoenIYBhZR5y5g/UGY4a+ldrjJYebQY6L4k0a7Dk3dOjo&#10;vaPmtPk1CpLb9cWwXOHH/thMv8xYOp++lXp+SosZiEgp/ov/3Gud50/g/ks+QFY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4ve4jAAAAA2wAAAA8AAAAAAAAAAAAAAAAA&#10;oQIAAGRycy9kb3ducmV2LnhtbFBLBQYAAAAABAAEAPkAAACOAwAAAAA=&#10;" strokecolor="#4a7ebb" strokeweight="3pt"/>
                  <v:line id="直線接點 18" o:spid="_x0000_s1031" style="position:absolute;visibility:visible;mso-wrap-style:square" from="3429,228" to="7391,3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Al1b8AAADbAAAADwAAAGRycy9kb3ducmV2LnhtbESPzarCMBCF94LvEEa4O011IVKNIoKg&#10;S3/A7dCMTbGZtE3U+vZ3FoK7Gc6Zc75ZbXpfqxd1sQpsYDrJQBEXwVZcGrhe9uMFqJiQLdaBycCH&#10;ImzWw8EKcxvefKLXOZVKQjjmaMCl1ORax8KRxzgJDbFo99B5TLJ2pbYdviXc13qWZXPtsWJpcNjQ&#10;zlHxOD+9AbJle5k+jne+xap188+z3d/ImL9Rv12CStSnn/l7fbCCL7Dyiwyg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ZAl1b8AAADbAAAADwAAAAAAAAAAAAAAAACh&#10;AgAAZHJzL2Rvd25yZXYueG1sUEsFBgAAAAAEAAQA+QAAAI0DA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yBhcIA&#10;AADbAAAADwAAAGRycy9kb3ducmV2LnhtbERPTWvCQBC9F/wPywje6katUqOrqGjpRaG2qMchOybR&#10;7GzIrjH9992C4G0e73Om88YUoqbK5ZYV9LoRCOLE6pxTBT/fm9d3EM4jaywsk4JfcjCftV6mGGt7&#10;5y+q9z4VIYRdjAoy78tYSpdkZNB1bUkcuLOtDPoAq1TqCu8h3BSyH0UjaTDn0JBhSauMkuv+ZhR8&#10;0MW58+ltPYwOluvFbrs8DrRSnXazmIDw1Pin+OH+1GH+GP5/CQfI2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bIGFwgAAANsAAAAPAAAAAAAAAAAAAAAAAJgCAABkcnMvZG93&#10;bnJldi54bWxQSwUGAAAAAAQABAD1AAAAhwMAAAAA&#10;" adj="-7524,13911,617,11715" filled="f" strokecolor="red" strokeweight="2pt">
                  <v:stroke startarrow="block"/>
                  <v:textbox>
                    <w:txbxContent>
                      <w:p w:rsidR="00125F02" w:rsidRPr="0008517D" w:rsidRDefault="00125F02"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mc:Fallback>
        </mc:AlternateContent>
      </w:r>
      <w:r w:rsidR="00373E63" w:rsidRPr="00EF6059">
        <w:rPr>
          <w:rFonts w:eastAsia="標楷體"/>
          <w:noProof/>
          <w:color w:val="000000" w:themeColor="text1"/>
          <w:kern w:val="0"/>
          <w:sz w:val="22"/>
        </w:rPr>
        <mc:AlternateContent>
          <mc:Choice Requires="wps">
            <w:drawing>
              <wp:anchor distT="0" distB="0" distL="114300" distR="114300" simplePos="0" relativeHeight="251658752" behindDoc="0" locked="0" layoutInCell="1" allowOverlap="1" wp14:anchorId="36D151E0" wp14:editId="173EDE83">
                <wp:simplePos x="0" y="0"/>
                <wp:positionH relativeFrom="column">
                  <wp:posOffset>5486400</wp:posOffset>
                </wp:positionH>
                <wp:positionV relativeFrom="paragraph">
                  <wp:posOffset>1005840</wp:posOffset>
                </wp:positionV>
                <wp:extent cx="655320" cy="679175"/>
                <wp:effectExtent l="228600" t="0" r="0" b="0"/>
                <wp:wrapNone/>
                <wp:docPr id="13" name="直線圖說文字 1 (無框線) 13"/>
                <wp:cNvGraphicFramePr/>
                <a:graphic xmlns:a="http://schemas.openxmlformats.org/drawingml/2006/main">
                  <a:graphicData uri="http://schemas.microsoft.com/office/word/2010/wordprocessingShape">
                    <wps:wsp>
                      <wps:cNvSpPr/>
                      <wps:spPr>
                        <a:xfrm>
                          <a:off x="0" y="0"/>
                          <a:ext cx="655320" cy="679175"/>
                        </a:xfrm>
                        <a:prstGeom prst="callout1">
                          <a:avLst>
                            <a:gd name="adj1" fmla="val 54234"/>
                            <a:gd name="adj2" fmla="val 2856"/>
                            <a:gd name="adj3" fmla="val 64403"/>
                            <a:gd name="adj4" fmla="val -34832"/>
                          </a:avLst>
                        </a:prstGeom>
                        <a:noFill/>
                        <a:ln>
                          <a:solidFill>
                            <a:srgbClr val="FF0000"/>
                          </a:solidFill>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rsidR="00125F02" w:rsidRPr="0008517D" w:rsidRDefault="00125F02"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151E0" id="直線圖說文字 1 (無框線) 13" o:spid="_x0000_s1033" type="#_x0000_t41" style="position:absolute;left:0;text-align:left;margin-left:6in;margin-top:79.2pt;width:51.6pt;height:5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rsidR="00125F02" w:rsidRPr="0008517D" w:rsidRDefault="00125F02"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o:callout v:ext="edit" minusy="t"/>
              </v:shape>
            </w:pict>
          </mc:Fallback>
        </mc:AlternateContent>
      </w:r>
      <w:r w:rsidR="00373E63" w:rsidRPr="00EF6059">
        <w:rPr>
          <w:rFonts w:eastAsia="標楷體"/>
          <w:noProof/>
          <w:color w:val="000000" w:themeColor="text1"/>
          <w:kern w:val="0"/>
          <w:sz w:val="22"/>
        </w:rPr>
        <mc:AlternateContent>
          <mc:Choice Requires="wpg">
            <w:drawing>
              <wp:anchor distT="0" distB="0" distL="114300" distR="114300" simplePos="0" relativeHeight="251655680" behindDoc="0" locked="0" layoutInCell="1" allowOverlap="1" wp14:anchorId="61EAFCCA" wp14:editId="0EF0A9E0">
                <wp:simplePos x="0" y="0"/>
                <wp:positionH relativeFrom="column">
                  <wp:posOffset>4831080</wp:posOffset>
                </wp:positionH>
                <wp:positionV relativeFrom="paragraph">
                  <wp:posOffset>1395252</wp:posOffset>
                </wp:positionV>
                <wp:extent cx="787384" cy="486888"/>
                <wp:effectExtent l="19050" t="19050" r="13335" b="27940"/>
                <wp:wrapNone/>
                <wp:docPr id="3" name="群組 3"/>
                <wp:cNvGraphicFramePr/>
                <a:graphic xmlns:a="http://schemas.openxmlformats.org/drawingml/2006/main">
                  <a:graphicData uri="http://schemas.microsoft.com/office/word/2010/wordprocessingGroup">
                    <wpg:wgp>
                      <wpg:cNvGrpSpPr/>
                      <wpg:grpSpPr>
                        <a:xfrm>
                          <a:off x="0" y="0"/>
                          <a:ext cx="787384" cy="486888"/>
                          <a:chOff x="0" y="0"/>
                          <a:chExt cx="739140" cy="457200"/>
                        </a:xfrm>
                      </wpg:grpSpPr>
                      <wps:wsp>
                        <wps:cNvPr id="1" name="直線接點 1"/>
                        <wps:cNvCnPr/>
                        <wps:spPr>
                          <a:xfrm flipH="1">
                            <a:off x="0" y="0"/>
                            <a:ext cx="342900" cy="4572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2" name="直線接點 2"/>
                        <wps:cNvCnPr/>
                        <wps:spPr>
                          <a:xfrm>
                            <a:off x="342900" y="22860"/>
                            <a:ext cx="396240" cy="35052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2FE7071" id="群組 3" o:spid="_x0000_s1026" style="position:absolute;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27"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" strokecolor="#4579b8 [3044]" strokeweight="3pt"/>
                <v:line id="直線接點 2" o:spid="_x0000_s1028"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" strokecolor="#4579b8 [3044]" strokeweight="3pt"/>
              </v:group>
            </w:pict>
          </mc:Fallback>
        </mc:AlternateConten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14:anchorId="41B1BDB5" wp14:editId="5AC79F98">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1134"/>
        <w:gridCol w:w="618"/>
        <w:gridCol w:w="788"/>
        <w:gridCol w:w="5438"/>
      </w:tblGrid>
      <w:tr w:rsidR="00373E63" w:rsidRPr="00EF6059" w:rsidTr="00373E63">
        <w:trPr>
          <w:trHeight w:val="210"/>
        </w:trPr>
        <w:tc>
          <w:tcPr>
            <w:tcW w:w="28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應</w:t>
            </w:r>
          </w:p>
          <w:p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rsidTr="00373E63">
        <w:trPr>
          <w:trHeight w:val="302"/>
        </w:trPr>
        <w:tc>
          <w:tcPr>
            <w:tcW w:w="285" w:type="pct"/>
            <w:vMerge w:val="restart"/>
            <w:vAlign w:val="center"/>
          </w:tcPr>
          <w:p w:rsidR="00373E63" w:rsidRPr="00EF6059" w:rsidRDefault="00F77E15" w:rsidP="00373E63">
            <w:pPr>
              <w:jc w:val="center"/>
              <w:rPr>
                <w:rFonts w:eastAsia="標楷體"/>
                <w:color w:val="000000" w:themeColor="text1"/>
              </w:rPr>
            </w:pPr>
            <w:r w:rsidRPr="00F77E15">
              <w:rPr>
                <w:rFonts w:eastAsia="標楷體" w:hint="eastAsia"/>
                <w:color w:val="0000FF"/>
              </w:rPr>
              <w:t>光電</w:t>
            </w:r>
            <w:r w:rsidR="00373E63" w:rsidRPr="00EF6059">
              <w:rPr>
                <w:rFonts w:eastAsia="標楷體"/>
                <w:color w:val="000000" w:themeColor="text1"/>
              </w:rPr>
              <w:t>球場</w:t>
            </w:r>
          </w:p>
          <w:p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屋頂柱高</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設置之棚架式太陽光電發電系統住高起算點為屋頂下緣算起</w:t>
            </w:r>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r w:rsidRPr="00EF6059">
              <w:rPr>
                <w:rFonts w:eastAsia="標楷體"/>
                <w:color w:val="000000" w:themeColor="text1"/>
              </w:rPr>
              <w:t>需包覆由地面起算高度達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照明設備由學校自行裝設，惟廠商有意願協助裝設，則納入契約中，並落實後續維護；照明設備應選擇適合該球場之照明設備，或燈具發光效率大於</w:t>
            </w:r>
            <w:r w:rsidRPr="00EF6059">
              <w:rPr>
                <w:rFonts w:eastAsia="標楷體"/>
                <w:color w:val="000000" w:themeColor="text1"/>
              </w:rPr>
              <w:t>100lm/W(</w:t>
            </w:r>
            <w:r w:rsidRPr="00EF6059">
              <w:rPr>
                <w:rFonts w:eastAsia="標楷體"/>
                <w:color w:val="000000" w:themeColor="text1"/>
              </w:rPr>
              <w:t>流明</w:t>
            </w:r>
            <w:r w:rsidRPr="00EF6059">
              <w:rPr>
                <w:rFonts w:eastAsia="標楷體"/>
                <w:color w:val="000000" w:themeColor="text1"/>
              </w:rPr>
              <w:t>)</w:t>
            </w:r>
            <w:r w:rsidRPr="00EF6059">
              <w:rPr>
                <w:rFonts w:eastAsia="標楷體"/>
                <w:color w:val="000000" w:themeColor="text1"/>
              </w:rPr>
              <w:t>。</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674465" w:rsidP="00757DEB">
            <w:pPr>
              <w:jc w:val="center"/>
              <w:rPr>
                <w:rFonts w:eastAsia="標楷體"/>
                <w:color w:val="000000" w:themeColor="text1"/>
              </w:rPr>
            </w:pPr>
            <w:r>
              <w:rPr>
                <w:rFonts w:eastAsia="標楷體" w:hint="eastAsia"/>
                <w:color w:val="000000" w:themeColor="text1"/>
              </w:rPr>
              <w:t>鍍鋅鋼板等</w:t>
            </w:r>
            <w:r w:rsidR="00373E63" w:rsidRPr="00EF6059">
              <w:rPr>
                <w:rFonts w:eastAsia="標楷體" w:hint="eastAsia"/>
                <w:color w:val="000000" w:themeColor="text1"/>
              </w:rPr>
              <w:t>屋頂</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757DEB">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鍍鋅鋼板等</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9B54CF" w:rsidRDefault="00373E63" w:rsidP="00373E63">
            <w:pPr>
              <w:jc w:val="center"/>
              <w:rPr>
                <w:rFonts w:eastAsia="標楷體"/>
                <w:color w:val="000000" w:themeColor="text1"/>
              </w:rPr>
            </w:pPr>
            <w:r w:rsidRPr="00EF6059">
              <w:rPr>
                <w:rFonts w:eastAsia="標楷體"/>
                <w:color w:val="000000" w:themeColor="text1"/>
              </w:rPr>
              <w:t>隔離</w:t>
            </w:r>
          </w:p>
          <w:p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rsidR="009B54CF" w:rsidRDefault="00373E63" w:rsidP="00373E63">
            <w:pPr>
              <w:jc w:val="center"/>
              <w:rPr>
                <w:rFonts w:eastAsia="標楷體"/>
                <w:color w:val="000000" w:themeColor="text1"/>
              </w:rPr>
            </w:pPr>
            <w:r w:rsidRPr="00EF6059">
              <w:rPr>
                <w:rFonts w:eastAsia="標楷體"/>
                <w:color w:val="000000" w:themeColor="text1"/>
              </w:rPr>
              <w:t>接地</w:t>
            </w:r>
          </w:p>
          <w:p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rsidTr="00373E63">
        <w:trPr>
          <w:trHeight w:val="454"/>
        </w:trPr>
        <w:tc>
          <w:tcPr>
            <w:tcW w:w="285" w:type="pct"/>
            <w:vMerge/>
            <w:vAlign w:val="center"/>
          </w:tcPr>
          <w:p w:rsidR="00373E63" w:rsidRPr="00EF6059" w:rsidRDefault="00373E63" w:rsidP="00373E63">
            <w:pPr>
              <w:jc w:val="cente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rsidTr="00373E63">
        <w:trPr>
          <w:trHeight w:val="454"/>
        </w:trPr>
        <w:tc>
          <w:tcPr>
            <w:tcW w:w="285"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rsidTr="00373E63">
        <w:trPr>
          <w:trHeight w:val="253"/>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rsidTr="00373E63">
        <w:trPr>
          <w:trHeight w:val="339"/>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太陽光電模組鋁框與鋼構材接觸位置是否加裝鐵氟龍絕緣墊片以隔開二者，避免產生電位差腐蝕</w:t>
            </w:r>
          </w:p>
        </w:tc>
      </w:tr>
      <w:tr w:rsidR="00373E63" w:rsidRPr="00EF6059" w:rsidTr="00373E63">
        <w:trPr>
          <w:trHeight w:val="702"/>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螺絲組與太陽光電模組鋁框接觸處之平板華司下方應再加裝鐵氟龍絕緣墊片以隔開螺絲組及模組鋁框</w:t>
            </w:r>
          </w:p>
        </w:tc>
      </w:tr>
    </w:tbl>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012"/>
        <w:gridCol w:w="618"/>
        <w:gridCol w:w="788"/>
        <w:gridCol w:w="5438"/>
      </w:tblGrid>
      <w:tr w:rsidR="00373E63" w:rsidRPr="00EF6059" w:rsidTr="00373E63">
        <w:trPr>
          <w:trHeight w:val="454"/>
        </w:trPr>
        <w:tc>
          <w:tcPr>
            <w:tcW w:w="357"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rsidR="00373E63" w:rsidRPr="00EF6059" w:rsidRDefault="00373E63" w:rsidP="00373E63">
            <w:pPr>
              <w:autoSpaceDE w:val="0"/>
              <w:autoSpaceDN w:val="0"/>
              <w:snapToGrid w:val="0"/>
              <w:ind w:right="96"/>
              <w:jc w:val="center"/>
              <w:rPr>
                <w:rFonts w:eastAsia="標楷體"/>
                <w:color w:val="000000" w:themeColor="text1"/>
                <w:kern w:val="0"/>
              </w:rPr>
            </w:pPr>
            <w:r w:rsidRPr="00EF6059">
              <w:rPr>
                <w:rFonts w:eastAsia="標楷體"/>
                <w:color w:val="000000" w:themeColor="text1"/>
                <w:kern w:val="0"/>
                <w:sz w:val="22"/>
                <w:lang w:eastAsia="en-US"/>
              </w:rPr>
              <w:t>項目</w:t>
            </w:r>
          </w:p>
        </w:tc>
        <w:tc>
          <w:tcPr>
            <w:tcW w:w="3214" w:type="pct"/>
            <w:vAlign w:val="center"/>
          </w:tcPr>
          <w:p w:rsidR="00373E63" w:rsidRPr="00EF6059" w:rsidRDefault="00373E63" w:rsidP="00373E63">
            <w:pPr>
              <w:autoSpaceDE w:val="0"/>
              <w:autoSpaceDN w:val="0"/>
              <w:snapToGrid w:val="0"/>
              <w:ind w:right="96"/>
              <w:jc w:val="both"/>
              <w:rPr>
                <w:rFonts w:eastAsia="標楷體"/>
                <w:color w:val="000000" w:themeColor="text1"/>
                <w:kern w:val="0"/>
              </w:rPr>
            </w:pPr>
            <w:r w:rsidRPr="00EF6059">
              <w:rPr>
                <w:rFonts w:eastAsia="標楷體"/>
                <w:color w:val="000000" w:themeColor="text1"/>
                <w:kern w:val="0"/>
                <w:lang w:eastAsia="en-US"/>
              </w:rPr>
              <w:t>項目</w:t>
            </w:r>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構設計應符合「建築物耐風設計規範及解說」之規定，惟依據「國有公用不動產設置太陽光電發電設備租賃契約書」訂定基本設計風速在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結構設計是否依建築物耐風設計規範進行設計與檢核，其中用途係數（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），採</w:t>
            </w:r>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螺絲組（包含螺絲、螺帽、平華司與彈簧華司等）是否為同一材質，可為熱浸鍍鋅或電鍍鋅材質或不銹鋼材質等抗腐蝕材質，並取得抗腐蝕品質測試報告</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片彈簧華司、至少</w:t>
            </w:r>
            <w:r w:rsidRPr="00EF6059">
              <w:rPr>
                <w:rFonts w:eastAsia="標楷體"/>
                <w:color w:val="000000" w:themeColor="text1"/>
                <w:kern w:val="0"/>
              </w:rPr>
              <w:t xml:space="preserve"> 2 </w:t>
            </w:r>
            <w:r w:rsidRPr="00EF6059">
              <w:rPr>
                <w:rFonts w:eastAsia="標楷體"/>
                <w:color w:val="000000" w:themeColor="text1"/>
                <w:kern w:val="0"/>
              </w:rPr>
              <w:t>片平板華司、至少</w:t>
            </w:r>
            <w:r w:rsidRPr="00EF6059">
              <w:rPr>
                <w:rFonts w:eastAsia="標楷體"/>
                <w:color w:val="000000" w:themeColor="text1"/>
                <w:kern w:val="0"/>
              </w:rPr>
              <w:t xml:space="preserve"> 1 </w:t>
            </w:r>
            <w:r w:rsidRPr="00EF6059">
              <w:rPr>
                <w:rFonts w:eastAsia="標楷體"/>
                <w:color w:val="000000" w:themeColor="text1"/>
                <w:kern w:val="0"/>
              </w:rPr>
              <w:t>個抗腐蝕六角螺帽以及於六角螺帽上再套上</w:t>
            </w:r>
            <w:r w:rsidRPr="00EF6059">
              <w:rPr>
                <w:rFonts w:eastAsia="標楷體"/>
                <w:color w:val="000000" w:themeColor="text1"/>
                <w:kern w:val="0"/>
              </w:rPr>
              <w:t xml:space="preserve"> 1 </w:t>
            </w:r>
            <w:r w:rsidRPr="00EF6059">
              <w:rPr>
                <w:rFonts w:eastAsia="標楷體"/>
                <w:color w:val="000000" w:themeColor="text1"/>
                <w:kern w:val="0"/>
              </w:rPr>
              <w:t>個抗腐蝕六角蓋型螺帽</w:t>
            </w:r>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支撐架金屬基材耐腐蝕性能</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支撐架金屬基材耐腐蝕性能</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若採用鋼構基材，應為一般結構用鋼材（如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等）或冷軋鋼構材外加表面防蝕處理，或耐候鋼材（如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u w:val="single"/>
              </w:rPr>
              <w:t>鋼構</w:t>
            </w:r>
            <w:r w:rsidRPr="00EF6059">
              <w:rPr>
                <w:rFonts w:eastAsia="標楷體"/>
                <w:color w:val="000000" w:themeColor="text1"/>
                <w:kern w:val="0"/>
              </w:rPr>
              <w:t>基材表面處理，須以設置地點符合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年（含）以上抗腐蝕性能進行表面處理，並由專業機構提出施作說明與品質保證證明</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基材表面處理，其表面處理方式採陽極處理厚度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以上之壓克力透明漆之表面防蝕處理，除鋁擠型構材外的鋁合金板、小配件等之表面處理方式可</w:t>
            </w:r>
            <w:r w:rsidRPr="00EF6059">
              <w:rPr>
                <w:rFonts w:eastAsia="標楷體"/>
                <w:color w:val="000000" w:themeColor="text1"/>
                <w:kern w:val="0"/>
              </w:rPr>
              <w:lastRenderedPageBreak/>
              <w:t>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rsidR="00373E63" w:rsidRPr="00EF6059" w:rsidRDefault="00373E63" w:rsidP="00373E63">
      <w:pPr>
        <w:jc w:val="center"/>
        <w:rPr>
          <w:rFonts w:ascii="標楷體" w:eastAsia="標楷體" w:hAnsi="標楷體"/>
          <w:color w:val="000000" w:themeColor="text1"/>
          <w:sz w:val="28"/>
          <w:szCs w:val="28"/>
        </w:rPr>
      </w:pPr>
      <w:r w:rsidRPr="00EF6059">
        <w:rPr>
          <w:rFonts w:eastAsia="標楷體"/>
          <w:noProof/>
          <w:color w:val="000000" w:themeColor="text1"/>
          <w:kern w:val="0"/>
        </w:rPr>
        <mc:AlternateContent>
          <mc:Choice Requires="wpg">
            <w:drawing>
              <wp:anchor distT="0" distB="0" distL="114300" distR="114300" simplePos="0" relativeHeight="251663872" behindDoc="0" locked="0" layoutInCell="1" allowOverlap="1" wp14:anchorId="01324672" wp14:editId="00C525E3">
                <wp:simplePos x="0" y="0"/>
                <wp:positionH relativeFrom="column">
                  <wp:posOffset>1478280</wp:posOffset>
                </wp:positionH>
                <wp:positionV relativeFrom="paragraph">
                  <wp:posOffset>345440</wp:posOffset>
                </wp:positionV>
                <wp:extent cx="2263140" cy="114300"/>
                <wp:effectExtent l="0" t="0" r="3810" b="0"/>
                <wp:wrapNone/>
                <wp:docPr id="24" name="群組 24"/>
                <wp:cNvGraphicFramePr/>
                <a:graphic xmlns:a="http://schemas.openxmlformats.org/drawingml/2006/main">
                  <a:graphicData uri="http://schemas.microsoft.com/office/word/2010/wordprocessingGroup">
                    <wpg:wgp>
                      <wpg:cNvGrpSpPr/>
                      <wpg:grpSpPr>
                        <a:xfrm>
                          <a:off x="0" y="0"/>
                          <a:ext cx="2263140" cy="114300"/>
                          <a:chOff x="0" y="0"/>
                          <a:chExt cx="2263140" cy="114300"/>
                        </a:xfrm>
                      </wpg:grpSpPr>
                      <wps:wsp>
                        <wps:cNvPr id="21" name="矩形 21"/>
                        <wps:cNvSpPr/>
                        <wps:spPr>
                          <a:xfrm>
                            <a:off x="0" y="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22"/>
                        <wps:cNvSpPr/>
                        <wps:spPr>
                          <a:xfrm>
                            <a:off x="1668780" y="762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B945FB7" id="群組 24" o:spid="_x0000_s1026" style="position:absolute;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27" style="position:absolute;width:5943;height:10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" fillcolor="#eeece1 [3214]" stroked="f" strokeweight="2pt"/>
                <v:rect id="矩形 22" o:spid="_x0000_s1028" style="position:absolute;left:16687;top:76;width:5944;height:1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" fillcolor="#eeece1 [3214]" stroked="f" strokeweight="2pt"/>
              </v:group>
            </w:pict>
          </mc:Fallback>
        </mc:AlternateContent>
      </w:r>
      <w:r w:rsidRPr="00EF6059">
        <w:rPr>
          <w:rFonts w:eastAsia="標楷體"/>
          <w:noProof/>
          <w:color w:val="000000" w:themeColor="text1"/>
          <w:kern w:val="0"/>
        </w:rPr>
        <w:drawing>
          <wp:inline distT="0" distB="0" distL="0" distR="0" wp14:anchorId="264B17DC" wp14:editId="29DF2036">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a14="http://schemas.microsoft.com/office/drawing/2010/main"/>
                      </a:ext>
                    </a:extLst>
                  </pic:spPr>
                </pic:pic>
              </a:graphicData>
            </a:graphic>
          </wp:inline>
        </w:drawing>
      </w:r>
    </w:p>
    <w:p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2" w:name="_Toc4772390"/>
      <w:bookmarkStart w:id="3" w:name="_Toc5977383"/>
      <w:bookmarkStart w:id="4" w:name="_Toc6305101"/>
      <w:bookmarkStart w:id="5"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2"/>
      <w:bookmarkEnd w:id="3"/>
      <w:bookmarkEnd w:id="4"/>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70016" behindDoc="0" locked="0" layoutInCell="1" allowOverlap="1" wp14:anchorId="6FE3752B" wp14:editId="0412E800">
                <wp:simplePos x="0" y="0"/>
                <wp:positionH relativeFrom="column">
                  <wp:posOffset>1539240</wp:posOffset>
                </wp:positionH>
                <wp:positionV relativeFrom="paragraph">
                  <wp:posOffset>556260</wp:posOffset>
                </wp:positionV>
                <wp:extent cx="3322320" cy="1402080"/>
                <wp:effectExtent l="0" t="0" r="0" b="0"/>
                <wp:wrapNone/>
                <wp:docPr id="36" name="群組 36"/>
                <wp:cNvGraphicFramePr/>
                <a:graphic xmlns:a="http://schemas.openxmlformats.org/drawingml/2006/main">
                  <a:graphicData uri="http://schemas.microsoft.com/office/word/2010/wordprocessingGroup">
                    <wpg:wgp>
                      <wpg:cNvGrpSpPr/>
                      <wpg:grpSpPr>
                        <a:xfrm>
                          <a:off x="0" y="0"/>
                          <a:ext cx="3322320" cy="1402080"/>
                          <a:chOff x="0" y="0"/>
                          <a:chExt cx="3322320" cy="1402080"/>
                        </a:xfrm>
                      </wpg:grpSpPr>
                      <pic:pic xmlns:pic="http://schemas.openxmlformats.org/drawingml/2006/picture">
                        <pic:nvPicPr>
                          <pic:cNvPr id="6" name="圖片 6"/>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160020"/>
                            <a:ext cx="2194560" cy="1242060"/>
                          </a:xfrm>
                          <a:prstGeom prst="rect">
                            <a:avLst/>
                          </a:prstGeom>
                          <a:noFill/>
                        </pic:spPr>
                      </pic:pic>
                      <wps:wsp>
                        <wps:cNvPr id="31" name="直線接點 31"/>
                        <wps:cNvCnPr/>
                        <wps:spPr>
                          <a:xfrm flipH="1">
                            <a:off x="1120140" y="198120"/>
                            <a:ext cx="449580" cy="335280"/>
                          </a:xfrm>
                          <a:prstGeom prst="line">
                            <a:avLst/>
                          </a:prstGeom>
                          <a:ln w="34925"/>
                        </wps:spPr>
                        <wps:style>
                          <a:lnRef idx="1">
                            <a:schemeClr val="accent1"/>
                          </a:lnRef>
                          <a:fillRef idx="0">
                            <a:schemeClr val="accent1"/>
                          </a:fillRef>
                          <a:effectRef idx="0">
                            <a:schemeClr val="accent1"/>
                          </a:effectRef>
                          <a:fontRef idx="minor">
                            <a:schemeClr val="tx1"/>
                          </a:fontRef>
                        </wps:style>
                        <wps:bodyPr/>
                      </wps:wsp>
                      <wps:wsp>
                        <wps:cNvPr id="32" name="直線接點 32"/>
                        <wps:cNvCnPr/>
                        <wps:spPr>
                          <a:xfrm>
                            <a:off x="1524000" y="198120"/>
                            <a:ext cx="579120" cy="2209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34" name="文字方塊 2"/>
                        <wps:cNvSpPr txBox="1">
                          <a:spLocks noChangeArrowheads="1"/>
                        </wps:cNvSpPr>
                        <wps:spPr bwMode="auto">
                          <a:xfrm>
                            <a:off x="2362200" y="0"/>
                            <a:ext cx="960120" cy="556260"/>
                          </a:xfrm>
                          <a:prstGeom prst="rect">
                            <a:avLst/>
                          </a:prstGeom>
                          <a:solidFill>
                            <a:srgbClr val="FFFFFF"/>
                          </a:solidFill>
                          <a:ln w="9525">
                            <a:noFill/>
                            <a:miter lim="800000"/>
                            <a:headEnd/>
                            <a:tailEnd/>
                          </a:ln>
                        </wps:spPr>
                        <wps:txbx>
                          <w:txbxContent>
                            <w:p w:rsidR="00125F02" w:rsidRPr="00C1358C" w:rsidRDefault="00125F02"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vert="horz" wrap="square" lIns="91440" tIns="45720" rIns="91440" bIns="45720" anchor="t" anchorCtr="0">
                          <a:spAutoFit/>
                        </wps:bodyPr>
                      </wps:wsp>
                      <wps:wsp>
                        <wps:cNvPr id="35" name="直線單箭頭接點 35"/>
                        <wps:cNvCnPr/>
                        <wps:spPr>
                          <a:xfrm flipH="1">
                            <a:off x="2004060" y="281940"/>
                            <a:ext cx="426720" cy="1143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FE3752B" id="群組 36" o:spid="_x0000_s1034"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LCQNg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5//aTBAAAA2gAAAA8AAABkcnMvZG93bnJldi54bWxET8tqAjEU3Rf8h3AFN6Vm6mIoU6PUR7FQ&#10;utBR0N1lcjszOLkJSdTp3zeFgsvDeU/nvenElXxoLSt4HmcgiCurW64V7Mv3pxcQISJr7CyTgh8K&#10;MJ8NHqZYaHvjLV13sRYphEOBCpoYXSFlqBoyGMbWESfu23qDMUFfS+3xlsJNJydZlkuDLaeGBh0t&#10;G6rOu4tJM07xtDmuS3brw9fjov0svctXSo2G/dsriEh9vIv/3R9aQQ5/V5If5Ow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5//aTBAAAA2gAAAA8AAAAAAAAAAAAAAAAAnwIA&#10;AGRycy9kb3ducmV2LnhtbFBLBQYAAAAABAAEAPcAAACNAwAAAAA=&#10;">
                  <v:imagedata r:id="rId13" o:title=""/>
                  <v:path arrowok="t"/>
                </v:shape>
                <v:line id="直線接點 31" o:spid="_x0000_s1036" style="position:absolute;flip:x;visibility:visible;mso-wrap-style:square" from="11201,1981" to="15697,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0JX8MAAADbAAAADwAAAGRycy9kb3ducmV2LnhtbESPQWsCMRSE7wX/Q3hCL0WztiB1NUpR&#10;BKEn1+L5sXluVjcvyyZ1Y399Iwgeh5n5hlmsom3ElTpfO1YwGWcgiEuna64U/By2o08QPiBrbByT&#10;ght5WC0HLwvMtet5T9ciVCJB2OeowITQ5lL60pBFP3YtcfJOrrMYkuwqqTvsE9w28j3LptJizWnB&#10;YEtrQ+Wl+LUKYj/dnNezvzfzjRx2lS3i5XhT6nUYv+YgAsXwDD/aO63gYwL3L+kHyO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9CV/DAAAA2wAAAA8AAAAAAAAAAAAA&#10;AAAAoQIAAGRycy9kb3ducmV2LnhtbFBLBQYAAAAABAAEAPkAAACRAwAAAAA=&#10;" strokecolor="#4579b8 [3044]" strokeweight="2.75pt"/>
                <v:line id="直線接點 32" o:spid="_x0000_s1037" style="position:absolute;visibility:visible;mso-wrap-style:square" from="15240,1981" to="21031,4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DJ7MQAAADbAAAADwAAAGRycy9kb3ducmV2LnhtbESPQWvCQBSE70L/w/IEb7ox2iLRVUqr&#10;INge1Bavj+wzCWbfht1Vk3/vFgoeh5n5hlmsWlOLGzlfWVYwHiUgiHOrKy4U/Bw3wxkIH5A11pZJ&#10;QUceVsuX3gIzbe+8p9shFCJC2GeooAyhyaT0eUkG/cg2xNE7W2cwROkKqR3eI9zUMk2SN2mw4rhQ&#10;YkMfJeWXw9UoWNvud79z69N31b3upsfZVzr5zJUa9Nv3OYhAbXiG/9tbrWCSwt+X+APk8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0MnsxAAAANsAAAAPAAAAAAAAAAAA&#10;AAAAAKECAABkcnMvZG93bnJldi54bWxQSwUGAAAAAAQABAD5AAAAkgMAAAAA&#10;" strokecolor="#4579b8 [3044]" strokeweight="2.25pt"/>
                <v:shape id="_x0000_s1038" type="#_x0000_t202" style="position:absolute;left:23622;width:9601;height:5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a9tcQA&#10;AADbAAAADwAAAGRycy9kb3ducmV2LnhtbESPzWrCQBSF90LfYbiF7szEtoaSOooUBBEXNXbR5SVz&#10;m0mTuRMzY4xv3ykILg/n5+MsVqNtxUC9rx0rmCUpCOLS6ZorBV/HzfQNhA/IGlvHpOBKHlbLh8kC&#10;c+0ufKChCJWII+xzVGBC6HIpfWnIok9cRxy9H9dbDFH2ldQ9XuK4beVzmmbSYs2RYLCjD0NlU5xt&#10;hOx9eT640+9s38hv02Q4/zQ7pZ4ex/U7iEBjuIdv7a1W8PIK/1/iD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WvbXEAAAA2wAAAA8AAAAAAAAAAAAAAAAAmAIAAGRycy9k&#10;b3ducmV2LnhtbFBLBQYAAAAABAAEAPUAAACJAwAAAAA=&#10;" stroked="f">
                  <v:textbox style="mso-fit-shape-to-text:t">
                    <w:txbxContent>
                      <w:p w:rsidR="00125F02" w:rsidRPr="00C1358C" w:rsidRDefault="00125F02"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0EM8MAAADbAAAADwAAAGRycy9kb3ducmV2LnhtbESPQWvCQBSE74L/YXlCb7rREpHUVYog&#10;lIKHaEuvj+wzic2+DdmnRn99tyB4HGbmG2a57l2jLtSF2rOB6SQBRVx4W3Np4OuwHS9ABUG22Hgm&#10;AzcKsF4NB0vMrL9yTpe9lCpCOGRooBJpM61DUZHDMPEtcfSOvnMoUXalth1eI9w1epYkc+2w5rhQ&#10;YUubiorf/dkZ2O6+T/a8+PnM5ZZimMshzad3Y15G/fsbKKFenuFH+8MaeE3h/0v8AXr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OtBDPDAAAA2wAAAA8AAAAAAAAAAAAA&#10;AAAAoQIAAGRycy9kb3ducmV2LnhtbFBLBQYAAAAABAAEAPkAAACRAwAAAAA=&#10;" strokecolor="red" strokeweight="1.5pt">
                  <v:stroke endarrow="open"/>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之主結構柱高起算點為屋頂下緣起算7公尺。</w:t>
      </w: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center"/>
        <w:rPr>
          <w:rFonts w:eastAsia="標楷體"/>
          <w:color w:val="000000" w:themeColor="text1"/>
          <w:kern w:val="0"/>
        </w:rPr>
      </w:pP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圖五、主結構柱高起算點</w:t>
      </w: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6" w:name="_Hlk4140819"/>
      <w:bookmarkStart w:id="7"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6"/>
      <w:r w:rsidRPr="00EF6059">
        <w:rPr>
          <w:rFonts w:ascii="標楷體" w:eastAsia="標楷體" w:hAnsi="標楷體"/>
          <w:color w:val="000000" w:themeColor="text1"/>
          <w:kern w:val="0"/>
          <w:sz w:val="28"/>
          <w:szCs w:val="28"/>
        </w:rPr>
        <w:t>。</w:t>
      </w:r>
    </w:p>
    <w:bookmarkEnd w:id="7"/>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8" w:name="_Hlk4140830"/>
      <w:bookmarkStart w:id="9"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w:t>
      </w:r>
      <w:r w:rsidR="006F011C">
        <w:rPr>
          <w:rFonts w:ascii="標楷體" w:eastAsia="標楷體" w:hAnsi="標楷體" w:hint="eastAsia"/>
          <w:color w:val="000000" w:themeColor="text1"/>
          <w:kern w:val="0"/>
          <w:sz w:val="28"/>
          <w:szCs w:val="28"/>
        </w:rPr>
        <w:t>場</w:t>
      </w:r>
      <w:r w:rsidRPr="00EF6059">
        <w:rPr>
          <w:rFonts w:ascii="標楷體" w:eastAsia="標楷體" w:hAnsi="標楷體"/>
          <w:color w:val="000000" w:themeColor="text1"/>
          <w:kern w:val="0"/>
          <w:sz w:val="28"/>
          <w:szCs w:val="28"/>
        </w:rPr>
        <w:t>直接接觸太陽能板。</w:t>
      </w:r>
    </w:p>
    <w:bookmarkEnd w:id="8"/>
    <w:p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每個球場之支柱需包覆由地面起算高度達2公尺防護墊（材質:EVA、厚度:30mm）。</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lastRenderedPageBreak/>
        <w:t>太陽能模組</w:t>
      </w:r>
    </w:p>
    <w:p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10" w:name="_Hlk535501262"/>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1"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1"/>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太陽光電模組鋁框與鋼構基材接觸位置加裝鐵氟龍絕緣墊片以隔開二者，避免產生電位差腐蝕。</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螺絲組與太陽光電模組鋁框接觸處之平板華司下方應再加裝鐵氟龍絕緣墊片以隔開螺絲組及模組鋁框。</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2" w:name="_Hlk4140860"/>
      <w:r w:rsidRPr="00EF6059">
        <w:rPr>
          <w:rFonts w:ascii="標楷體" w:eastAsia="標楷體" w:hAnsi="標楷體"/>
          <w:color w:val="000000" w:themeColor="text1"/>
          <w:kern w:val="0"/>
          <w:sz w:val="28"/>
          <w:szCs w:val="28"/>
        </w:rPr>
        <w:t>為避免場地濕滑，整體設計應達到防漏水。惟雨天是否可教學、提供民眾使用需視當天狀況而定。</w:t>
      </w:r>
    </w:p>
    <w:bookmarkEnd w:id="12"/>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3" w:name="_Hlk4141040"/>
      <w:r w:rsidRPr="00EF6059">
        <w:rPr>
          <w:rFonts w:ascii="標楷體" w:eastAsia="標楷體" w:hAnsi="標楷體"/>
          <w:color w:val="000000" w:themeColor="text1"/>
          <w:kern w:val="0"/>
          <w:sz w:val="28"/>
          <w:szCs w:val="28"/>
        </w:rPr>
        <w:t>結構設計應符合「建築物耐風設計規範及解說」之規定，惟</w:t>
      </w:r>
      <w:bookmarkStart w:id="14" w:name="_Hlk4140972"/>
      <w:r w:rsidRPr="00EF6059">
        <w:rPr>
          <w:rFonts w:ascii="標楷體" w:eastAsia="標楷體" w:hAnsi="標楷體"/>
          <w:color w:val="000000" w:themeColor="text1"/>
          <w:kern w:val="0"/>
          <w:sz w:val="28"/>
          <w:szCs w:val="28"/>
        </w:rPr>
        <w:t>依據「國有公用不動產設置太陽光電發電設備租賃契</w:t>
      </w:r>
      <w:r w:rsidRPr="00EF6059">
        <w:rPr>
          <w:rFonts w:ascii="標楷體" w:eastAsia="標楷體" w:hAnsi="標楷體"/>
          <w:color w:val="000000" w:themeColor="text1"/>
          <w:kern w:val="0"/>
          <w:sz w:val="28"/>
          <w:szCs w:val="28"/>
        </w:rPr>
        <w:lastRenderedPageBreak/>
        <w:t>約書」訂定基本設計風速</w:t>
      </w:r>
      <w:bookmarkEnd w:id="14"/>
      <w:r w:rsidRPr="00EF6059">
        <w:rPr>
          <w:rFonts w:ascii="標楷體" w:eastAsia="標楷體" w:hAnsi="標楷體"/>
          <w:color w:val="000000" w:themeColor="text1"/>
          <w:kern w:val="0"/>
          <w:sz w:val="28"/>
          <w:szCs w:val="28"/>
        </w:rPr>
        <w:t>在</w:t>
      </w:r>
      <w:bookmarkStart w:id="15" w:name="_Hlk4140981"/>
      <w:r w:rsidRPr="00EF6059">
        <w:rPr>
          <w:rFonts w:ascii="標楷體" w:eastAsia="標楷體" w:hAnsi="標楷體"/>
          <w:color w:val="000000" w:themeColor="text1"/>
          <w:kern w:val="0"/>
          <w:sz w:val="28"/>
          <w:szCs w:val="28"/>
        </w:rPr>
        <w:t>32.5公尺/秒以下</w:t>
      </w:r>
      <w:bookmarkEnd w:id="15"/>
      <w:r w:rsidRPr="00EF6059">
        <w:rPr>
          <w:rFonts w:ascii="標楷體" w:eastAsia="標楷體" w:hAnsi="標楷體"/>
          <w:color w:val="000000" w:themeColor="text1"/>
          <w:kern w:val="0"/>
          <w:sz w:val="28"/>
          <w:szCs w:val="28"/>
        </w:rPr>
        <w:t>地區者，須採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6" w:name="_Hlk4140987"/>
      <w:r w:rsidRPr="00EF6059">
        <w:rPr>
          <w:rFonts w:ascii="標楷體" w:eastAsia="標楷體" w:hAnsi="標楷體"/>
          <w:color w:val="000000" w:themeColor="text1"/>
          <w:kern w:val="0"/>
          <w:sz w:val="28"/>
          <w:szCs w:val="28"/>
        </w:rPr>
        <w:t>臺灣地區各地之基本設計風速可詳見附件三</w:t>
      </w:r>
      <w:bookmarkEnd w:id="16"/>
      <w:r w:rsidRPr="00EF6059">
        <w:rPr>
          <w:rFonts w:ascii="標楷體" w:eastAsia="標楷體" w:hAnsi="標楷體"/>
          <w:color w:val="000000" w:themeColor="text1"/>
          <w:kern w:val="0"/>
          <w:sz w:val="28"/>
          <w:szCs w:val="28"/>
        </w:rPr>
        <w:t>）</w:t>
      </w:r>
    </w:p>
    <w:bookmarkEnd w:id="13"/>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結構設計是否依「建築物耐風設計規範及解說」進行設計與檢核，其中用途係數(I)，採I=1.1（含）以上、陣風反應因子(G)，採G=1.88（含）以上，為設計與計算基礎。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結構設計應符合「建築物耐震設計規範及解說」之規定，其中用途係數(I)，採I=1.25（含）以上作為設計與計算基礎。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w:t>
      </w:r>
      <w:r w:rsidRPr="00EF6059">
        <w:rPr>
          <w:rFonts w:ascii="標楷體" w:eastAsia="標楷體" w:hAnsi="標楷體"/>
          <w:color w:val="000000" w:themeColor="text1"/>
          <w:kern w:val="0"/>
          <w:sz w:val="28"/>
          <w:szCs w:val="28"/>
        </w:rPr>
        <w:lastRenderedPageBreak/>
        <w:t>式採陽極處理厚度14µm以上及外加一層膜厚7µm 以上之壓克力透明漆之表面防蝕處理，除鋁擠型構材外的鋁合金板、小配件等之表面處理方式可為陽極處理厚度7µm以上及外加一層膜厚7µm以上之壓克力透明漆，且皆需取得具有TAF認可之測試實驗室測試合格報告。</w:t>
      </w:r>
    </w:p>
    <w:p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7" w:name="_Toc4772391"/>
      <w:bookmarkStart w:id="18" w:name="_Toc5977384"/>
      <w:bookmarkStart w:id="19" w:name="_Toc6305102"/>
      <w:bookmarkStart w:id="20" w:name="_Hlk535575455"/>
      <w:bookmarkEnd w:id="9"/>
      <w:bookmarkEnd w:id="10"/>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r w:rsidRPr="00EF6059">
        <w:rPr>
          <w:rFonts w:ascii="標楷體" w:eastAsia="標楷體" w:hAnsi="標楷體"/>
          <w:color w:val="000000" w:themeColor="text1"/>
          <w:kern w:val="0"/>
          <w:sz w:val="28"/>
          <w:szCs w:val="28"/>
        </w:rPr>
        <w:t>球場</w:t>
      </w:r>
      <w:bookmarkEnd w:id="17"/>
      <w:bookmarkEnd w:id="18"/>
      <w:bookmarkEnd w:id="19"/>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請根據教育部體育署103年度學校運動設施參考手冊，總則第四項風雨球場規劃時僅作籃球教學和休閒運動使用，屋頂挑高須達7公尺。</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66944" behindDoc="0" locked="0" layoutInCell="1" allowOverlap="1" wp14:anchorId="645AFD1F" wp14:editId="11AD8626">
                <wp:simplePos x="0" y="0"/>
                <wp:positionH relativeFrom="column">
                  <wp:posOffset>1493520</wp:posOffset>
                </wp:positionH>
                <wp:positionV relativeFrom="paragraph">
                  <wp:posOffset>566420</wp:posOffset>
                </wp:positionV>
                <wp:extent cx="3817620" cy="1394460"/>
                <wp:effectExtent l="0" t="0" r="0" b="0"/>
                <wp:wrapNone/>
                <wp:docPr id="30" name="群組 30"/>
                <wp:cNvGraphicFramePr/>
                <a:graphic xmlns:a="http://schemas.openxmlformats.org/drawingml/2006/main">
                  <a:graphicData uri="http://schemas.microsoft.com/office/word/2010/wordprocessingGroup">
                    <wpg:wgp>
                      <wpg:cNvGrpSpPr/>
                      <wpg:grpSpPr>
                        <a:xfrm>
                          <a:off x="0" y="0"/>
                          <a:ext cx="3817620" cy="1394460"/>
                          <a:chOff x="0" y="0"/>
                          <a:chExt cx="2842260" cy="1394460"/>
                        </a:xfrm>
                      </wpg:grpSpPr>
                      <pic:pic xmlns:pic="http://schemas.openxmlformats.org/drawingml/2006/picture">
                        <pic:nvPicPr>
                          <pic:cNvPr id="7" name="圖片 7"/>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76200"/>
                            <a:ext cx="2324100" cy="1318260"/>
                          </a:xfrm>
                          <a:prstGeom prst="rect">
                            <a:avLst/>
                          </a:prstGeom>
                          <a:noFill/>
                        </pic:spPr>
                      </pic:pic>
                      <wps:wsp>
                        <wps:cNvPr id="26" name="直線接點 26"/>
                        <wps:cNvCnPr/>
                        <wps:spPr>
                          <a:xfrm flipH="1">
                            <a:off x="1165860" y="114300"/>
                            <a:ext cx="480060" cy="36576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7" name="直線接點 27"/>
                        <wps:cNvCnPr/>
                        <wps:spPr>
                          <a:xfrm>
                            <a:off x="1623060" y="121920"/>
                            <a:ext cx="632460" cy="22860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307" name="文字方塊 2"/>
                        <wps:cNvSpPr txBox="1">
                          <a:spLocks noChangeArrowheads="1"/>
                        </wps:cNvSpPr>
                        <wps:spPr bwMode="auto">
                          <a:xfrm>
                            <a:off x="2255520" y="0"/>
                            <a:ext cx="586740" cy="556260"/>
                          </a:xfrm>
                          <a:prstGeom prst="rect">
                            <a:avLst/>
                          </a:prstGeom>
                          <a:solidFill>
                            <a:srgbClr val="FFFFFF"/>
                          </a:solidFill>
                          <a:ln w="9525">
                            <a:noFill/>
                            <a:miter lim="800000"/>
                            <a:headEnd/>
                            <a:tailEnd/>
                          </a:ln>
                        </wps:spPr>
                        <wps:txbx>
                          <w:txbxContent>
                            <w:p w:rsidR="00125F02" w:rsidRPr="00C1358C" w:rsidRDefault="00125F02"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125F02" w:rsidRPr="00C1358C" w:rsidRDefault="00125F02"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125F02" w:rsidRPr="009B54CF" w:rsidRDefault="00125F02" w:rsidP="00373E63">
                              <w:pPr>
                                <w:rPr>
                                  <w:rFonts w:ascii="標楷體" w:eastAsia="標楷體" w:hAnsi="標楷體"/>
                                  <w:color w:val="FF0000"/>
                                </w:rPr>
                              </w:pPr>
                            </w:p>
                          </w:txbxContent>
                        </wps:txbx>
                        <wps:bodyPr rot="0" vert="horz" wrap="square" lIns="91440" tIns="45720" rIns="91440" bIns="45720" anchor="t" anchorCtr="0">
                          <a:noAutofit/>
                        </wps:bodyPr>
                      </wps:wsp>
                      <wps:wsp>
                        <wps:cNvPr id="29" name="直線單箭頭接點 29"/>
                        <wps:cNvCnPr/>
                        <wps:spPr>
                          <a:xfrm flipH="1">
                            <a:off x="2095500" y="167640"/>
                            <a:ext cx="228600" cy="106680"/>
                          </a:xfrm>
                          <a:prstGeom prst="straightConnector1">
                            <a:avLst/>
                          </a:prstGeom>
                          <a:ln w="1905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645AFD1F" id="群組 30" o:spid="_x0000_s1040"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">
                <v:shape id="圖片 7" o:spid="_x0000_s1041" type="#_x0000_t75" style="position:absolute;top:762;width:23241;height:131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wLbBHDAAAA2gAAAA8AAABkcnMvZG93bnJldi54bWxEj81qwzAQhO+BvIPYQG+J3FKS4Fo2bSG0&#10;x9RxDrkt1vqHWivXUm3n7atAIcdhZr5hkmw2nRhpcK1lBY+bCARxaXXLtYLidFjvQTiPrLGzTAqu&#10;5CBLl4sEY20n/qIx97UIEHYxKmi872MpXdmQQbexPXHwKjsY9EEOtdQDTgFuOvkURVtpsOWw0GBP&#10;7w2V3/mvUWAOx5/zx5usz/nzdDleKzvKwir1sJpfX0B4mv09/N/+1Ap2cLsSboBM/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AtsEcMAAADaAAAADwAAAAAAAAAAAAAAAACf&#10;AgAAZHJzL2Rvd25yZXYueG1sUEsFBgAAAAAEAAQA9wAAAI8DAAAAAA==&#10;">
                  <v:imagedata r:id="rId15" o:title=""/>
                  <v:path arrowok="t"/>
                </v:shape>
                <v:line id="直線接點 26" o:spid="_x0000_s1042" style="position:absolute;flip:x;visibility:visible;mso-wrap-style:square" from="11658,1143" to="16459,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mZtr8AAADbAAAADwAAAGRycy9kb3ducmV2LnhtbESPzQrCMBCE74LvEFbwpqmCItUoKggK&#10;iviDeFyatS02m9JErW9vBMHjMDPfMJNZbQrxpMrllhX0uhEI4sTqnFMF59OqMwLhPLLGwjIpeJOD&#10;2bTZmGCs7YsP9Dz6VAQIuxgVZN6XsZQuycig69qSOHg3Wxn0QVap1BW+AtwUsh9FQ2kw57CQYUnL&#10;jJL78WEULOw1X9MC97y7JNfe4Ob0Zr9Vqt2q52MQnmr/D//aa62gP4Tvl/AD5PQ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5mZtr8AAADbAAAADwAAAAAAAAAAAAAAAACh&#10;AgAAZHJzL2Rvd25yZXYueG1sUEsFBgAAAAAEAAQA+QAAAI0DAAAAAA==&#10;" strokecolor="#548dd4 [1951]" strokeweight="3pt"/>
                <v:line id="直線接點 27" o:spid="_x0000_s1043" style="position:absolute;visibility:visible;mso-wrap-style:square" from="16230,1219" to="22555,3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V2bcQAAADbAAAADwAAAGRycy9kb3ducmV2LnhtbESPQWvCQBSE74L/YXmFXqRujNJK6ipa&#10;KAjiwTTg9ZF9JsHs27C7xvTfu0Khx2FmvmFWm8G0oifnG8sKZtMEBHFpdcOVguLn+20Jwgdkja1l&#10;UvBLHjbr8WiFmbZ3PlGfh0pECPsMFdQhdJmUvqzJoJ/ajjh6F+sMhihdJbXDe4SbVqZJ8i4NNhwX&#10;auzoq6bymt+MgmO/6CaLtLCH5XlXpMFN9vPrTanXl2H7CSLQEP7Df+29VpB+wPNL/AFy/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RXZtxAAAANsAAAAPAAAAAAAAAAAA&#10;AAAAAKECAABkcnMvZG93bnJldi54bWxQSwUGAAAAAAQABAD5AAAAkgMAAAAA&#10;" strokecolor="#548dd4 [1951]" strokeweight="3pt"/>
                <v:shape id="_x0000_s1044" type="#_x0000_t202" style="position:absolute;left:22555;width:5867;height:5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G5hMUA&#10;AADcAAAADwAAAGRycy9kb3ducmV2LnhtbESP3WrCQBSE74W+w3IKvZG6sbZGo2tohZbcxvoAx+wx&#10;CWbPhuyan7fvFgq9HGbmG2afjqYRPXWutqxguYhAEBdW11wqOH9/Pm9AOI+ssbFMCiZykB4eZntM&#10;tB04p/7kSxEg7BJUUHnfJlK6oiKDbmFb4uBdbWfQB9mVUnc4BLhp5EsUraXBmsNChS0dKypup7tR&#10;cM2G+dt2uHz5c5y/rj+wji92UurpcXzfgfA0+v/wXzvTClZRDL9nwhGQh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sbmExQAAANwAAAAPAAAAAAAAAAAAAAAAAJgCAABkcnMv&#10;ZG93bnJldi54bWxQSwUGAAAAAAQABAD1AAAAigMAAAAA&#10;" stroked="f">
                  <v:textbox>
                    <w:txbxContent>
                      <w:p w:rsidR="00125F02" w:rsidRPr="00C1358C" w:rsidRDefault="00125F02"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125F02" w:rsidRPr="00C1358C" w:rsidRDefault="00125F02"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125F02" w:rsidRPr="009B54CF" w:rsidRDefault="00125F02"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Otd8QAAADbAAAADwAAAGRycy9kb3ducmV2LnhtbESPzYoCMRCE7wu+Q2jBi6wZPag7GkUE&#10;RZBd8OfirZm0k8FJZ0iijm9vFhb2WFTVV9R82dpaPMiHyrGC4SADQVw4XXGp4HzafE5BhIissXZM&#10;Cl4UYLnofMwx1+7JB3ocYykShEOOCkyMTS5lKAxZDAPXECfv6rzFmKQvpfb4THBby1GWjaXFitOC&#10;wYbWhorb8W4VbF/fO79vssvw2qebqfqTffkzUarXbVczEJHa+B/+a++0gtEX/H5JP0Au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8613xAAAANsAAAAPAAAAAAAAAAAA&#10;AAAAAKECAABkcnMvZG93bnJldi54bWxQSwUGAAAAAAQABAD5AAAAkgMAAAAA&#10;" strokecolor="red" strokeweight="1.5pt">
                  <v:stroke endarrow="block"/>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之主結構柱高起算點為屋頂下緣起算7公尺。</w:t>
      </w:r>
    </w:p>
    <w:p w:rsidR="00373E63" w:rsidRPr="00EF6059" w:rsidRDefault="00373E63" w:rsidP="00373E63">
      <w:pPr>
        <w:widowControl/>
        <w:overflowPunct w:val="0"/>
        <w:spacing w:line="500" w:lineRule="exact"/>
        <w:ind w:left="2250"/>
        <w:jc w:val="both"/>
        <w:rPr>
          <w:rFonts w:eastAsia="標楷體"/>
          <w:noProof/>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right="960"/>
        <w:jc w:val="right"/>
        <w:rPr>
          <w:rFonts w:eastAsia="標楷體"/>
          <w:color w:val="000000" w:themeColor="text1"/>
          <w:kern w:val="0"/>
        </w:rPr>
      </w:pPr>
    </w:p>
    <w:p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圖五、主結構柱高起算點</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009A7519">
        <w:rPr>
          <w:rFonts w:ascii="標楷體" w:eastAsia="標楷體" w:hAnsi="標楷體" w:hint="eastAsia"/>
          <w:color w:val="000000" w:themeColor="text1"/>
          <w:kern w:val="0"/>
          <w:sz w:val="28"/>
          <w:szCs w:val="28"/>
        </w:rPr>
        <w:t>材質</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每個球場之支柱需包覆由地面起算高度達2公尺防護墊（材質:EVA、厚度:30mm）。</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1" w:name="_Hlk535576015"/>
      <w:bookmarkEnd w:id="20"/>
      <w:r w:rsidRPr="00EF6059">
        <w:rPr>
          <w:rFonts w:ascii="標楷體" w:eastAsia="標楷體" w:hAnsi="標楷體"/>
          <w:color w:val="000000" w:themeColor="text1"/>
          <w:sz w:val="28"/>
          <w:szCs w:val="28"/>
        </w:rPr>
        <w:t>太陽能模組</w:t>
      </w:r>
    </w:p>
    <w:p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太陽光電模組鋁框與鋼構基材接觸位置加裝鐵氟龍絕緣墊片以隔開二者，避免產生電位差腐蝕。</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螺絲組與太陽光電模組鋁框接觸處之平板華司下方應再加裝鐵氟龍絕緣墊片以隔開螺絲組及模組鋁框。</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為避免場地濕滑，整體設計應達到防漏水。惟雨天是否可教學、提供民眾使用需視當天狀況而定。。</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結構設計應符合「建築物耐風設計規範及解說」之規定，惟依據「國有公用不動產設置太陽光電發電設備租賃契約書」訂定基本設計風速在32.5公尺/秒以下地區者，須採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結構設計是否依「建築物耐風設計規範及解說」進行設計與檢核，其中用途係數(I)，採I=1.1（含）以上、陣風反應因子(G)，採G=1.88（含）以上，為設計與計算基礎。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結構設計應符合「建築物耐震設計規範及解說」之規定，其中用途係數(I)，採I=1.25（含）以上作為設計與計算基礎。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若採用鋁合金鋁擠型基材，其鋁合金材質應為6005T5或6061T5以上等級，並須符合結構安全要求。其表面處理方式採陽極處理厚度14µm以上及外加一層膜厚7µm 以上之</w:t>
      </w:r>
      <w:r w:rsidRPr="00EF6059">
        <w:rPr>
          <w:rFonts w:ascii="標楷體" w:eastAsia="標楷體" w:hAnsi="標楷體"/>
          <w:color w:val="000000" w:themeColor="text1"/>
          <w:kern w:val="0"/>
          <w:sz w:val="28"/>
          <w:szCs w:val="28"/>
        </w:rPr>
        <w:lastRenderedPageBreak/>
        <w:t>壓克力透明漆之表面防蝕處理，除鋁擠型構材外的鋁合金板、小配件等之表面處理方式可為陽極處理厚度7µm以上及外加一層膜厚7µm以上之壓克力透明漆，且皆需取得具有TAF認可之測試實驗室測試合格報告。</w:t>
      </w:r>
    </w:p>
    <w:p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5"/>
    <w:bookmarkEnd w:id="21"/>
    <w:p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2"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2"/>
      <w:r w:rsidRPr="0012081D">
        <w:rPr>
          <w:rFonts w:ascii="標楷體" w:eastAsia="標楷體" w:hAnsi="標楷體"/>
          <w:color w:val="000000" w:themeColor="text1"/>
          <w:sz w:val="28"/>
          <w:szCs w:val="28"/>
        </w:rPr>
        <w:t>，進行現場勘驗，確認符合項目要求後將檢驗表送交</w:t>
      </w:r>
      <w:r w:rsidRPr="0012081D">
        <w:rPr>
          <w:rFonts w:ascii="標楷體" w:eastAsia="標楷體" w:hAnsi="標楷體" w:hint="eastAsia"/>
          <w:color w:val="000000" w:themeColor="text1"/>
          <w:sz w:val="28"/>
          <w:szCs w:val="28"/>
        </w:rPr>
        <w:t>本</w:t>
      </w:r>
      <w:r w:rsidRPr="0012081D">
        <w:rPr>
          <w:rFonts w:ascii="標楷體" w:eastAsia="標楷體" w:hAnsi="標楷體"/>
          <w:color w:val="000000" w:themeColor="text1"/>
          <w:sz w:val="28"/>
          <w:szCs w:val="28"/>
        </w:rPr>
        <w:t>市</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
    <w:p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hint="eastAsia"/>
          <w:color w:val="000000" w:themeColor="text1"/>
          <w:sz w:val="28"/>
          <w:szCs w:val="28"/>
        </w:rPr>
        <w:t>球場面層設計</w:t>
      </w:r>
      <w:r w:rsidRPr="0012081D">
        <w:rPr>
          <w:rFonts w:ascii="標楷體" w:eastAsia="標楷體" w:hAnsi="標楷體"/>
          <w:color w:val="000000" w:themeColor="text1"/>
          <w:sz w:val="28"/>
          <w:szCs w:val="28"/>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r w:rsidRPr="0012081D">
        <w:rPr>
          <w:rFonts w:hAnsi="標楷體" w:cs="新細明體" w:hint="eastAsia"/>
          <w:color w:val="000000" w:themeColor="text1"/>
          <w:sz w:val="28"/>
          <w:szCs w:val="28"/>
          <w:lang w:bidi="ar-SA"/>
        </w:rPr>
        <w:t>面層設計原則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考量風雨球場非能完全阻擋雨水進入，故球場基礎面層建議塗佈潮濕時仍具止滑度之壓克力面材，面層設計如表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r w:rsidRPr="0012081D">
        <w:rPr>
          <w:rFonts w:hAnsi="標楷體" w:cs="新細明體" w:hint="eastAsia"/>
          <w:color w:val="000000" w:themeColor="text1"/>
          <w:sz w:val="28"/>
          <w:szCs w:val="28"/>
          <w:lang w:bidi="ar-SA"/>
        </w:rPr>
        <w:t>面層施工原則</w:t>
      </w:r>
      <w:r w:rsidR="0012081D" w:rsidRPr="0012081D">
        <w:rPr>
          <w:rFonts w:hAnsi="標楷體" w:cs="新細明體" w:hint="eastAsia"/>
          <w:color w:val="000000" w:themeColor="text1"/>
          <w:sz w:val="28"/>
          <w:szCs w:val="28"/>
          <w:lang w:bidi="ar-SA"/>
        </w:rPr>
        <w:t>：</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w:t>
      </w:r>
      <w:r w:rsidR="006F011C">
        <w:rPr>
          <w:rFonts w:hAnsi="標楷體" w:cs="新細明體" w:hint="eastAsia"/>
          <w:color w:val="000000" w:themeColor="text1"/>
          <w:sz w:val="28"/>
          <w:szCs w:val="28"/>
          <w:lang w:bidi="ar-SA"/>
        </w:rPr>
        <w:t>免</w:t>
      </w:r>
      <w:r w:rsidRPr="0012081D">
        <w:rPr>
          <w:rFonts w:hAnsi="標楷體" w:cs="新細明體" w:hint="eastAsia"/>
          <w:color w:val="000000" w:themeColor="text1"/>
          <w:sz w:val="28"/>
          <w:szCs w:val="28"/>
          <w:lang w:bidi="ar-SA"/>
        </w:rPr>
        <w:t>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運動面層材料泡水後極易損壞，規劃運動場地區域排水應充分考慮下雨後或豪雨時，不應發生積水狀況。亦應注意運動面層施作完成面與不低於排水溝高度，避免局佈積水，又運動面層洩水坡度一般設計上限為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E </w:t>
      </w:r>
      <w:r w:rsidRPr="0012081D">
        <w:rPr>
          <w:rFonts w:hAnsi="標楷體" w:cs="新細明體" w:hint="eastAsia"/>
          <w:color w:val="000000" w:themeColor="text1"/>
          <w:sz w:val="28"/>
          <w:szCs w:val="28"/>
          <w:lang w:bidi="ar-SA"/>
        </w:rPr>
        <w:t>球場規線與規劃，請根據教育部體育署運動設施規範及分級分類參考手冊、教育部體育署</w:t>
      </w:r>
      <w:r w:rsidRPr="0012081D">
        <w:rPr>
          <w:rFonts w:hAnsi="標楷體" w:cs="新細明體"/>
          <w:color w:val="000000" w:themeColor="text1"/>
          <w:sz w:val="28"/>
          <w:szCs w:val="28"/>
          <w:lang w:bidi="ar-SA"/>
        </w:rPr>
        <w:t>103</w:t>
      </w:r>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-1、面層設計原則表</w:t>
      </w:r>
    </w:p>
    <w:tbl>
      <w:tblPr>
        <w:tblpPr w:leftFromText="180" w:rightFromText="180" w:vertAnchor="text" w:horzAnchor="margin" w:tblpXSpec="center" w:tblpY="631"/>
        <w:tblW w:w="9360" w:type="dxa"/>
        <w:tblLayout w:type="fixed"/>
        <w:tblCellMar>
          <w:left w:w="0" w:type="dxa"/>
          <w:right w:w="0" w:type="dxa"/>
        </w:tblCellMar>
        <w:tblLook w:val="01E0" w:firstRow="1" w:lastRow="1" w:firstColumn="1" w:lastColumn="1" w:noHBand="0" w:noVBand="0"/>
      </w:tblPr>
      <w:tblGrid>
        <w:gridCol w:w="2839"/>
        <w:gridCol w:w="3828"/>
        <w:gridCol w:w="2693"/>
      </w:tblGrid>
      <w:tr w:rsidR="0012081D" w:rsidRPr="002A0E35"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24"/>
              <w:rPr>
                <w:rFonts w:ascii="Cambria" w:hAnsi="Cambria"/>
                <w:kern w:val="0"/>
                <w:lang w:eastAsia="en-US"/>
              </w:rPr>
            </w:pPr>
            <w:r w:rsidRPr="002A0E35">
              <w:rPr>
                <w:rFonts w:ascii="SimSun" w:eastAsia="SimSun" w:hAnsi="SimSun" w:cs="SimSun"/>
                <w:color w:val="000000"/>
                <w:spacing w:val="-6"/>
                <w:kern w:val="0"/>
                <w:lang w:eastAsia="en-US"/>
              </w:rPr>
              <w:t>材質</w:t>
            </w:r>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規格</w:t>
            </w:r>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說明</w:t>
            </w:r>
          </w:p>
        </w:tc>
      </w:tr>
      <w:tr w:rsidR="0012081D" w:rsidRPr="002A0E35"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最底層：石土壓實</w:t>
            </w:r>
            <w:r w:rsidRPr="002A0E35">
              <w:rPr>
                <w:rFonts w:eastAsia="Times New Roman"/>
                <w:color w:val="000000"/>
                <w:kern w:val="0"/>
              </w:rPr>
              <w:t>(</w:t>
            </w:r>
            <w:r w:rsidRPr="002A0E35">
              <w:rPr>
                <w:rFonts w:ascii="SimSun" w:eastAsia="SimSun" w:hAnsi="SimSun" w:cs="SimSun"/>
                <w:color w:val="000000"/>
                <w:spacing w:val="-1"/>
                <w:kern w:val="0"/>
              </w:rPr>
              <w:t>夯實度</w:t>
            </w:r>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r>
      <w:tr w:rsidR="0012081D" w:rsidRPr="002A0E35"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spacing w:line="252" w:lineRule="exact"/>
              <w:rPr>
                <w:rFonts w:ascii="Cambria" w:hAnsi="Cambria"/>
                <w:kern w:val="0"/>
              </w:rPr>
            </w:pPr>
          </w:p>
          <w:p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基礎結構採</w:t>
            </w:r>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r w:rsidRPr="002A0E35">
              <w:rPr>
                <w:rFonts w:ascii="SimSun" w:eastAsia="SimSun" w:hAnsi="SimSun" w:cs="SimSun"/>
                <w:color w:val="000000"/>
                <w:spacing w:val="-1"/>
                <w:kern w:val="0"/>
                <w:lang w:eastAsia="en-US"/>
              </w:rPr>
              <w:t>公分以上厚度之級配</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r w:rsidRPr="002A0E35">
              <w:rPr>
                <w:rFonts w:ascii="SimSun" w:eastAsia="SimSun" w:hAnsi="SimSun" w:cs="SimSun"/>
                <w:color w:val="000000"/>
                <w:spacing w:val="-1"/>
                <w:kern w:val="0"/>
              </w:rPr>
              <w:t>厚粗級配瀝青混凝土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前先噴灑瀝青透層</w:t>
            </w:r>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r w:rsidRPr="002A0E35">
              <w:rPr>
                <w:rFonts w:ascii="SimSun" w:eastAsia="SimSun" w:hAnsi="SimSun" w:cs="SimSun"/>
                <w:color w:val="000000"/>
                <w:spacing w:val="-1"/>
                <w:kern w:val="0"/>
              </w:rPr>
              <w:t>厚密級配瀝青混凝土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2"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前先噴灑瀝青黏層</w:t>
            </w:r>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落與隆起</w:t>
            </w:r>
          </w:p>
        </w:tc>
      </w:tr>
      <w:tr w:rsidR="0012081D" w:rsidRPr="002A0E35"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最表層：壓克力面材</w:t>
            </w:r>
            <w:r>
              <w:rPr>
                <w:rFonts w:asciiTheme="minorEastAsia" w:hAnsiTheme="minorEastAsia" w:hint="eastAsia"/>
                <w:color w:val="000000"/>
                <w:spacing w:val="-2"/>
                <w:kern w:val="0"/>
              </w:rPr>
              <w:t>，</w:t>
            </w:r>
            <w:r>
              <w:rPr>
                <w:rFonts w:eastAsia="Times New Roman"/>
                <w:color w:val="000000"/>
                <w:spacing w:val="-2"/>
                <w:kern w:val="0"/>
              </w:rPr>
              <w:t>並</w:t>
            </w:r>
          </w:p>
          <w:p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道壓克力運動面層</w:t>
            </w:r>
            <w:r w:rsidRPr="003B1646">
              <w:rPr>
                <w:rFonts w:eastAsia="Times New Roman"/>
                <w:color w:val="000000"/>
                <w:spacing w:val="-1"/>
                <w:kern w:val="0"/>
              </w:rPr>
              <w:t>(</w:t>
            </w:r>
            <w:r w:rsidRPr="003B1646">
              <w:rPr>
                <w:rFonts w:ascii="新細明體" w:hAnsi="新細明體" w:cs="新細明體" w:hint="eastAsia"/>
                <w:color w:val="000000"/>
                <w:spacing w:val="-1"/>
                <w:kern w:val="0"/>
              </w:rPr>
              <w:t>含既有面層刨除、修補，施作複合彈性基材、壓克力基材、壓克力面材、畫線）</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潮濕時具止滑度，彩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層可適當摻入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rsidR="00373E63" w:rsidRDefault="00373E63" w:rsidP="00373E63">
      <w:pPr>
        <w:pStyle w:val="Default"/>
        <w:rPr>
          <w:sz w:val="28"/>
          <w:szCs w:val="28"/>
        </w:rPr>
      </w:pPr>
    </w:p>
    <w:p w:rsidR="00373E63" w:rsidRPr="002A0E35" w:rsidRDefault="00373E63" w:rsidP="00373E63">
      <w:pPr>
        <w:pStyle w:val="Default"/>
        <w:spacing w:after="190"/>
        <w:rPr>
          <w:sz w:val="28"/>
          <w:szCs w:val="28"/>
        </w:rPr>
      </w:pPr>
    </w:p>
    <w:p w:rsidR="00373E63" w:rsidRDefault="00373E63" w:rsidP="00373E63">
      <w:pPr>
        <w:pStyle w:val="Default"/>
        <w:rPr>
          <w:sz w:val="28"/>
          <w:szCs w:val="28"/>
        </w:rPr>
      </w:pPr>
    </w:p>
    <w:p w:rsidR="00373E63" w:rsidRPr="002A0E35" w:rsidRDefault="00373E63" w:rsidP="00B5065E">
      <w:pPr>
        <w:widowControl/>
        <w:rPr>
          <w:sz w:val="28"/>
          <w:szCs w:val="28"/>
        </w:rPr>
      </w:pPr>
      <w:r>
        <w:rPr>
          <w:sz w:val="28"/>
          <w:szCs w:val="28"/>
        </w:rPr>
        <w:br w:type="page"/>
      </w:r>
      <w:r w:rsidRPr="002A0E35">
        <w:rPr>
          <w:sz w:val="28"/>
          <w:szCs w:val="28"/>
        </w:rPr>
        <w:lastRenderedPageBreak/>
        <w:t>面層設計規劃示意圖</w:t>
      </w:r>
    </w:p>
    <w:p w:rsidR="00373E63" w:rsidRDefault="00373E63" w:rsidP="00373E63">
      <w:pPr>
        <w:pStyle w:val="Default"/>
        <w:spacing w:after="190"/>
      </w:pPr>
      <w:r>
        <w:rPr>
          <w:noProof/>
          <w:lang w:bidi="ar-SA"/>
        </w:rPr>
        <w:drawing>
          <wp:inline distT="0" distB="0" distL="0" distR="0" wp14:anchorId="5C4AB4E8" wp14:editId="390B0A23">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38650" cy="3305175"/>
                    </a:xfrm>
                    <a:prstGeom prst="rect">
                      <a:avLst/>
                    </a:prstGeom>
                  </pic:spPr>
                </pic:pic>
              </a:graphicData>
            </a:graphic>
          </wp:inline>
        </w:drawing>
      </w:r>
    </w:p>
    <w:p w:rsidR="00373E63" w:rsidRPr="002A0E35" w:rsidRDefault="00373E63" w:rsidP="00373E63">
      <w:pPr>
        <w:pStyle w:val="Default"/>
        <w:spacing w:after="190"/>
      </w:pPr>
      <w:r>
        <w:rPr>
          <w:noProof/>
          <w:lang w:bidi="ar-SA"/>
        </w:rPr>
        <w:drawing>
          <wp:inline distT="0" distB="0" distL="0" distR="0" wp14:anchorId="7790C318" wp14:editId="07995C85">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3" w:name="_Toc4666237"/>
      <w:bookmarkStart w:id="24" w:name="_Toc4772393"/>
      <w:bookmarkStart w:id="25" w:name="_Toc5977386"/>
      <w:bookmarkStart w:id="26"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3"/>
      <w:bookmarkEnd w:id="24"/>
      <w:bookmarkEnd w:id="25"/>
      <w:r w:rsidRPr="00EF6059">
        <w:rPr>
          <w:rFonts w:ascii="Times New Roman" w:eastAsia="標楷體" w:hAnsi="標楷體" w:cs="Times New Roman" w:hint="eastAsia"/>
          <w:color w:val="000000" w:themeColor="text1"/>
          <w:sz w:val="28"/>
          <w:szCs w:val="28"/>
        </w:rPr>
        <w:t>及參考資料</w:t>
      </w:r>
      <w:bookmarkEnd w:id="26"/>
    </w:p>
    <w:p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教育部體育署103年度學校運動設施設計參考手冊（依據教育部體育署103年度學校運動設施參考手冊，總則第四項風雨球場規劃時若僅作籃球教學和休閒運動使用，屋頂挑高須達7公尺。）</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定著於土地上具有頂蓋、樑柱或牆壁，供個人或公眾使用之構造物,應依同法第28條規定申請建造執照;另按該部營建署96年11月6日營署建管字第0962918506號函附會議紀錄結論(一)略以「建築基地範圍內之空地設置之太陽光電發電設備者，因涉建築基地建蔽率、建築面積與整體法定空地之檢討，應依建築法之規定申請雜項執照。」旨揭風雨球場設置地面型太陽光電發電設備，如執照申請項目為「太陽光電發電設備」者，依上開規定係以申請雜項執照方式辦理。</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w:t>
      </w:r>
      <w:r w:rsidRPr="00EF6059">
        <w:rPr>
          <w:rFonts w:ascii="標楷體" w:eastAsia="標楷體" w:hAnsi="標楷體"/>
          <w:color w:val="000000" w:themeColor="text1"/>
          <w:kern w:val="0"/>
          <w:sz w:val="28"/>
          <w:szCs w:val="28"/>
        </w:rPr>
        <w:lastRenderedPageBreak/>
        <w:t>圍者，應由不同科別技師為之，並分別註明負責之範圍。技師僅得就其本人或在本人監督下完成之工作為簽證；涉及現場作業者，技師應親自赴現場實地查核。技師執行簽證，應提出簽證報告，並將簽證經過確實作成紀錄，連同所有相關資料、文據彙訂為工作底稿。</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41"/>
        </w:numPr>
        <w:overflowPunct w:val="0"/>
        <w:spacing w:beforeLines="50" w:before="18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rsidR="00373E63" w:rsidRPr="00EF6059" w:rsidRDefault="00373E63" w:rsidP="0039601A">
      <w:pPr>
        <w:widowControl/>
        <w:numPr>
          <w:ilvl w:val="0"/>
          <w:numId w:val="41"/>
        </w:numPr>
        <w:overflowPunct w:val="0"/>
        <w:spacing w:beforeLines="50" w:before="18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 xml:space="preserve">建築物耐風設計規範及解說 </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7" w:name="_Toc4666256"/>
      <w:bookmarkStart w:id="28"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27"/>
      <w:bookmarkEnd w:id="28"/>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456"/>
        <w:gridCol w:w="6663"/>
        <w:gridCol w:w="715"/>
        <w:gridCol w:w="590"/>
      </w:tblGrid>
      <w:tr w:rsidR="00373E63" w:rsidRPr="00EF6059" w:rsidTr="00373E63">
        <w:trPr>
          <w:trHeight w:val="210"/>
        </w:trPr>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rsidTr="00373E63">
        <w:trPr>
          <w:trHeight w:val="302"/>
        </w:trPr>
        <w:tc>
          <w:tcPr>
            <w:tcW w:w="256" w:type="pct"/>
            <w:vMerge w:val="restart"/>
            <w:vAlign w:val="center"/>
          </w:tcPr>
          <w:p w:rsidR="00373E63" w:rsidRPr="00EF6059" w:rsidRDefault="00F77E15" w:rsidP="00373E63">
            <w:pPr>
              <w:widowControl/>
              <w:spacing w:line="360" w:lineRule="exact"/>
              <w:contextualSpacing/>
              <w:jc w:val="center"/>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sidRPr="00EF6059">
              <w:rPr>
                <w:rFonts w:ascii="標楷體" w:eastAsia="標楷體" w:hAnsi="標楷體"/>
                <w:color w:val="000000" w:themeColor="text1"/>
                <w:kern w:val="0"/>
              </w:rPr>
              <w:t>球場結構</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設置之棚架式太陽光電發電系統住高起算點為屋頂下緣算起7公尺，且須完整覆蓋整個施作標的基地。屋頂斜率以6~8度範圍內為佳。</w:t>
            </w:r>
          </w:p>
        </w:tc>
        <w:tc>
          <w:tcPr>
            <w:tcW w:w="403" w:type="pct"/>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5"/>
        </w:trPr>
        <w:tc>
          <w:tcPr>
            <w:tcW w:w="256" w:type="pct"/>
            <w:vMerge/>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r w:rsidRPr="00EF6059">
              <w:rPr>
                <w:rFonts w:ascii="標楷體" w:eastAsia="標楷體" w:hAnsi="標楷體"/>
                <w:color w:val="000000" w:themeColor="text1"/>
                <w:kern w:val="0"/>
              </w:rPr>
              <w:t>需包覆由地面起算高度達2公尺的防護墊(材質:EVA、厚度:3cm)，防止觸電</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6"/>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w:t>
            </w:r>
            <w:r w:rsidR="009A7519" w:rsidRPr="009A7519">
              <w:rPr>
                <w:rFonts w:ascii="標楷體" w:eastAsia="標楷體" w:hAnsi="標楷體" w:hint="eastAsia"/>
                <w:color w:val="000000" w:themeColor="text1"/>
                <w:kern w:val="0"/>
              </w:rPr>
              <w:t>等材質</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tcPr>
          <w:p w:rsidR="00373E63" w:rsidRDefault="00373E63" w:rsidP="00373E63">
            <w:pPr>
              <w:widowControl/>
              <w:spacing w:line="360" w:lineRule="exact"/>
              <w:contextualSpacing/>
              <w:rPr>
                <w:rFonts w:ascii="標楷體" w:eastAsia="標楷體" w:hAnsi="標楷體"/>
                <w:color w:val="000000" w:themeColor="text1"/>
                <w:kern w:val="0"/>
              </w:rPr>
            </w:pPr>
          </w:p>
          <w:p w:rsidR="00373E63" w:rsidRDefault="00373E63" w:rsidP="00373E63">
            <w:pPr>
              <w:widowControl/>
              <w:spacing w:line="360" w:lineRule="exact"/>
              <w:contextualSpacing/>
              <w:rPr>
                <w:rFonts w:ascii="標楷體" w:eastAsia="標楷體" w:hAnsi="標楷體"/>
                <w:color w:val="000000" w:themeColor="text1"/>
                <w:kern w:val="0"/>
              </w:rPr>
            </w:pPr>
          </w:p>
          <w:p w:rsidR="00373E63" w:rsidRPr="00EF6059" w:rsidRDefault="00F77E15" w:rsidP="00373E63">
            <w:pPr>
              <w:widowControl/>
              <w:spacing w:line="360" w:lineRule="exact"/>
              <w:contextualSpacing/>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Pr>
                <w:rFonts w:ascii="標楷體" w:eastAsia="標楷體" w:hAnsi="標楷體"/>
                <w:color w:val="000000" w:themeColor="text1"/>
                <w:kern w:val="0"/>
              </w:rPr>
              <w:t>球場地坪</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最底層：石土壓實(夯實度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4cm 厚粗級配瀝青混凝土(鋪設前先噴灑瀝青透層)</w:t>
            </w:r>
          </w:p>
          <w:p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道壓克力運動面層(含</w:t>
            </w:r>
            <w:r>
              <w:rPr>
                <w:rFonts w:ascii="標楷體" w:eastAsia="標楷體" w:hAnsi="標楷體"/>
                <w:color w:val="000000" w:themeColor="text1"/>
                <w:kern w:val="0"/>
              </w:rPr>
              <w:t>既有面層刨除</w:t>
            </w:r>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複合彈性基材、壓克力基材、壓克力面材、畫線）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53"/>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3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太陽光電模組鋁框與鋼構材接觸位置是否加裝鐵氟龍絕緣墊片以隔開二者，避免產生電位差腐蝕</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60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螺絲組與太陽光電模組鋁框接觸處之平板華司下方應再加裝鐵氟龍絕緣墊片以隔開螺絲組及模組鋁框</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為避免場地濕滑，整體設計應達到防漏水。惟雨天是否可教學、提供民眾使用需視當天狀況而定。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結構設計是否依建築物耐風設計規範進行設計與檢核，其中用途係數（I），採 I=1.1（含）以上、陣風反應因子（G），採G=1.88（含）以上作，為設計與計算基礎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結構設計應符合「建築物耐震設計規範及解說」之規定，其中用途係數（I），採I=1.25（含）以上作為設計與計算基礎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rsidR="00373E63" w:rsidRPr="00EF6059" w:rsidRDefault="00373E63" w:rsidP="009A7519">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w:t>
            </w:r>
            <w:r w:rsidR="00757DEB">
              <w:rPr>
                <w:rFonts w:ascii="標楷體" w:eastAsia="標楷體" w:hAnsi="標楷體" w:hint="eastAsia"/>
                <w:color w:val="000000" w:themeColor="text1"/>
                <w:kern w:val="0"/>
              </w:rPr>
              <w:t>熱浸</w:t>
            </w:r>
            <w:r w:rsidRPr="00EF6059">
              <w:rPr>
                <w:rFonts w:ascii="標楷體" w:eastAsia="標楷體" w:hAnsi="標楷體"/>
                <w:color w:val="000000" w:themeColor="text1"/>
                <w:kern w:val="0"/>
              </w:rPr>
              <w:t>鍍鋅或電鍍鋅材質或不銹鋼材質等抗腐蝕材質，並取得抗腐蝕品質測試報告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片彈簧華司、至少 2 片平板華司、至少 1 個抗腐蝕六角螺帽以及於六角螺帽上再套上 1 個抗腐蝕六角蓋型螺帽</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支撐架金屬基材耐腐蝕性能</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若採用鋼構基材，應為一般結構用鋼材（如 ASTM A709、ASTM A36、A572 等）或冷軋鋼構材外加表面防蝕處理，或耐候鋼材（如 ASTM A588，CNS 4620，JIS G3114等）</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基材表面處理，須以設置地點符合 ISO  9223 之腐蝕環境分類等級，且至少以中度腐蝕（ISO  9223-C3)等級以上為處理基準，並以 20 年（含）以上抗腐蝕性能進行表面處理，並由專業機構提出施作說明與品質保證證明</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rsidR="00373E63" w:rsidRPr="00EF6059" w:rsidRDefault="00373E63" w:rsidP="00373E63">
      <w:pPr>
        <w:widowControl/>
        <w:spacing w:line="276" w:lineRule="auto"/>
        <w:contextualSpacing/>
        <w:rPr>
          <w:rFonts w:ascii="標楷體" w:eastAsia="標楷體" w:hAnsi="標楷體"/>
          <w:color w:val="000000" w:themeColor="text1"/>
          <w:kern w:val="0"/>
        </w:rPr>
      </w:pPr>
      <w:r w:rsidRPr="00EF6059">
        <w:rPr>
          <w:rFonts w:ascii="標楷體" w:eastAsia="標楷體" w:hAnsi="標楷體"/>
          <w:color w:val="000000" w:themeColor="text1"/>
          <w:kern w:val="0"/>
        </w:rPr>
        <w:t>註：</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檢驗結果須全部為是，若有否者，則需由得標廠商盡速修正，以完成檢驗。</w:t>
      </w:r>
    </w:p>
    <w:sectPr w:rsidR="00373E63" w:rsidRPr="00EF6059" w:rsidSect="00173FA1">
      <w:footerReference w:type="even" r:id="rId18"/>
      <w:footerReference w:type="default" r:id="rId19"/>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500B" w:rsidRDefault="0010500B">
      <w:r>
        <w:separator/>
      </w:r>
    </w:p>
  </w:endnote>
  <w:endnote w:type="continuationSeparator" w:id="0">
    <w:p w:rsidR="0010500B" w:rsidRDefault="00105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Arial Unicode MS">
    <w:altName w:val="Malgun Gothic Semilight"/>
    <w:panose1 w:val="020B0604020202020204"/>
    <w:charset w:val="88"/>
    <w:family w:val="swiss"/>
    <w:pitch w:val="variable"/>
    <w:sig w:usb0="00000000"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細明體"/>
    <w:charset w:val="88"/>
    <w:family w:val="modern"/>
    <w:pitch w:val="fixed"/>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新細明體;PMingLiU">
    <w:altName w:val="新細明體"/>
    <w:panose1 w:val="00000000000000000000"/>
    <w:charset w:val="88"/>
    <w:family w:val="roman"/>
    <w:notTrueType/>
    <w:pitch w:val="default"/>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F02" w:rsidRDefault="00125F02"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125F02" w:rsidRDefault="00125F02">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F02" w:rsidRDefault="00125F02"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222D04">
      <w:rPr>
        <w:rStyle w:val="a9"/>
        <w:noProof/>
      </w:rPr>
      <w:t>11</w:t>
    </w:r>
    <w:r>
      <w:rPr>
        <w:rStyle w:val="a9"/>
      </w:rPr>
      <w:fldChar w:fldCharType="end"/>
    </w:r>
  </w:p>
  <w:p w:rsidR="00125F02" w:rsidRDefault="00125F02">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500B" w:rsidRDefault="0010500B">
      <w:r>
        <w:separator/>
      </w:r>
    </w:p>
  </w:footnote>
  <w:footnote w:type="continuationSeparator" w:id="0">
    <w:p w:rsidR="0010500B" w:rsidRDefault="0010500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15:restartNumberingAfterBreak="0">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15:restartNumberingAfterBreak="0">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15:restartNumberingAfterBreak="0">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15:restartNumberingAfterBreak="0">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8" w15:restartNumberingAfterBreak="0">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9" w15:restartNumberingAfterBreak="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0" w15:restartNumberingAfterBreak="0">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3"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5" w15:restartNumberingAfterBreak="0">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8" w15:restartNumberingAfterBreak="0">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9" w15:restartNumberingAfterBreak="0">
    <w:nsid w:val="2A931313"/>
    <w:multiLevelType w:val="hybridMultilevel"/>
    <w:tmpl w:val="401489D2"/>
    <w:lvl w:ilvl="0" w:tplc="663C7994">
      <w:start w:val="1"/>
      <w:numFmt w:val="taiwaneseCountingThousand"/>
      <w:lvlText w:val="%1、"/>
      <w:lvlJc w:val="left"/>
      <w:pPr>
        <w:ind w:left="228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0" w15:restartNumberingAfterBreak="0">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1" w15:restartNumberingAfterBreak="0">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15:restartNumberingAfterBreak="0">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4" w15:restartNumberingAfterBreak="0">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 w15:restartNumberingAfterBreak="0">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7" w15:restartNumberingAfterBreak="0">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9" w15:restartNumberingAfterBreak="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0" w15:restartNumberingAfterBreak="0">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2" w15:restartNumberingAfterBreak="0">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15:restartNumberingAfterBreak="0">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4" w15:restartNumberingAfterBreak="0">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5" w15:restartNumberingAfterBreak="0">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6" w15:restartNumberingAfterBreak="0">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7"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8" w15:restartNumberingAfterBreak="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0" w15:restartNumberingAfterBreak="0">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1" w15:restartNumberingAfterBreak="0">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4" w15:restartNumberingAfterBreak="0">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5" w15:restartNumberingAfterBreak="0">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6" w15:restartNumberingAfterBreak="0">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7" w15:restartNumberingAfterBreak="0">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8" w15:restartNumberingAfterBreak="0">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9"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0" w15:restartNumberingAfterBreak="0">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1" w15:restartNumberingAfterBreak="0">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3" w15:restartNumberingAfterBreak="0">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4" w15:restartNumberingAfterBreak="0">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5"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6"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7"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8" w15:restartNumberingAfterBreak="0">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3"/>
  </w:num>
  <w:num w:numId="4">
    <w:abstractNumId w:val="33"/>
  </w:num>
  <w:num w:numId="5">
    <w:abstractNumId w:val="37"/>
  </w:num>
  <w:num w:numId="6">
    <w:abstractNumId w:val="7"/>
  </w:num>
  <w:num w:numId="7">
    <w:abstractNumId w:val="45"/>
  </w:num>
  <w:num w:numId="8">
    <w:abstractNumId w:val="32"/>
  </w:num>
  <w:num w:numId="9">
    <w:abstractNumId w:val="42"/>
  </w:num>
  <w:num w:numId="10">
    <w:abstractNumId w:val="57"/>
  </w:num>
  <w:num w:numId="11">
    <w:abstractNumId w:val="47"/>
  </w:num>
  <w:num w:numId="12">
    <w:abstractNumId w:val="22"/>
  </w:num>
  <w:num w:numId="13">
    <w:abstractNumId w:val="48"/>
  </w:num>
  <w:num w:numId="14">
    <w:abstractNumId w:val="53"/>
  </w:num>
  <w:num w:numId="15">
    <w:abstractNumId w:val="50"/>
  </w:num>
  <w:num w:numId="16">
    <w:abstractNumId w:val="58"/>
  </w:num>
  <w:num w:numId="17">
    <w:abstractNumId w:val="24"/>
  </w:num>
  <w:num w:numId="18">
    <w:abstractNumId w:val="0"/>
  </w:num>
  <w:num w:numId="19">
    <w:abstractNumId w:val="15"/>
  </w:num>
  <w:num w:numId="20">
    <w:abstractNumId w:val="23"/>
  </w:num>
  <w:num w:numId="21">
    <w:abstractNumId w:val="36"/>
  </w:num>
  <w:num w:numId="22">
    <w:abstractNumId w:val="31"/>
  </w:num>
  <w:num w:numId="23">
    <w:abstractNumId w:val="34"/>
  </w:num>
  <w:num w:numId="24">
    <w:abstractNumId w:val="18"/>
  </w:num>
  <w:num w:numId="25">
    <w:abstractNumId w:val="11"/>
  </w:num>
  <w:num w:numId="26">
    <w:abstractNumId w:val="19"/>
  </w:num>
  <w:num w:numId="27">
    <w:abstractNumId w:val="56"/>
  </w:num>
  <w:num w:numId="28">
    <w:abstractNumId w:val="28"/>
  </w:num>
  <w:num w:numId="29">
    <w:abstractNumId w:val="30"/>
  </w:num>
  <w:num w:numId="30">
    <w:abstractNumId w:val="4"/>
  </w:num>
  <w:num w:numId="31">
    <w:abstractNumId w:val="49"/>
  </w:num>
  <w:num w:numId="32">
    <w:abstractNumId w:val="55"/>
  </w:num>
  <w:num w:numId="33">
    <w:abstractNumId w:val="38"/>
  </w:num>
  <w:num w:numId="34">
    <w:abstractNumId w:val="41"/>
  </w:num>
  <w:num w:numId="35">
    <w:abstractNumId w:val="27"/>
  </w:num>
  <w:num w:numId="36">
    <w:abstractNumId w:val="1"/>
  </w:num>
  <w:num w:numId="37">
    <w:abstractNumId w:val="6"/>
  </w:num>
  <w:num w:numId="38">
    <w:abstractNumId w:val="26"/>
  </w:num>
  <w:num w:numId="39">
    <w:abstractNumId w:val="5"/>
  </w:num>
  <w:num w:numId="40">
    <w:abstractNumId w:val="43"/>
  </w:num>
  <w:num w:numId="41">
    <w:abstractNumId w:val="12"/>
  </w:num>
  <w:num w:numId="42">
    <w:abstractNumId w:val="46"/>
  </w:num>
  <w:num w:numId="43">
    <w:abstractNumId w:val="8"/>
  </w:num>
  <w:num w:numId="44">
    <w:abstractNumId w:val="40"/>
  </w:num>
  <w:num w:numId="45">
    <w:abstractNumId w:val="16"/>
  </w:num>
  <w:num w:numId="46">
    <w:abstractNumId w:val="13"/>
  </w:num>
  <w:num w:numId="47">
    <w:abstractNumId w:val="10"/>
  </w:num>
  <w:num w:numId="48">
    <w:abstractNumId w:val="2"/>
  </w:num>
  <w:num w:numId="49">
    <w:abstractNumId w:val="54"/>
  </w:num>
  <w:num w:numId="50">
    <w:abstractNumId w:val="35"/>
  </w:num>
  <w:num w:numId="51">
    <w:abstractNumId w:val="44"/>
  </w:num>
  <w:num w:numId="52">
    <w:abstractNumId w:val="21"/>
  </w:num>
  <w:num w:numId="53">
    <w:abstractNumId w:val="29"/>
  </w:num>
  <w:num w:numId="54">
    <w:abstractNumId w:val="20"/>
  </w:num>
  <w:num w:numId="55">
    <w:abstractNumId w:val="9"/>
  </w:num>
  <w:num w:numId="56">
    <w:abstractNumId w:val="17"/>
  </w:num>
  <w:num w:numId="57">
    <w:abstractNumId w:val="14"/>
  </w:num>
  <w:num w:numId="58">
    <w:abstractNumId w:val="51"/>
  </w:num>
  <w:num w:numId="59">
    <w:abstractNumId w:val="2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F5"/>
    <w:rsid w:val="00015534"/>
    <w:rsid w:val="00016957"/>
    <w:rsid w:val="00016C1A"/>
    <w:rsid w:val="000172D9"/>
    <w:rsid w:val="00017757"/>
    <w:rsid w:val="00017E2B"/>
    <w:rsid w:val="00021D2F"/>
    <w:rsid w:val="0002541F"/>
    <w:rsid w:val="000258DA"/>
    <w:rsid w:val="00025A95"/>
    <w:rsid w:val="000264D1"/>
    <w:rsid w:val="00026BA1"/>
    <w:rsid w:val="00027814"/>
    <w:rsid w:val="00027C63"/>
    <w:rsid w:val="000307CF"/>
    <w:rsid w:val="00030CB1"/>
    <w:rsid w:val="000318CE"/>
    <w:rsid w:val="00031EFF"/>
    <w:rsid w:val="00032356"/>
    <w:rsid w:val="00033B70"/>
    <w:rsid w:val="00033D94"/>
    <w:rsid w:val="0004055E"/>
    <w:rsid w:val="00041803"/>
    <w:rsid w:val="00041844"/>
    <w:rsid w:val="00041B5B"/>
    <w:rsid w:val="00042BA2"/>
    <w:rsid w:val="000433CA"/>
    <w:rsid w:val="0004352A"/>
    <w:rsid w:val="00043C22"/>
    <w:rsid w:val="00043C76"/>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4DB"/>
    <w:rsid w:val="00075B78"/>
    <w:rsid w:val="00077451"/>
    <w:rsid w:val="00083CDE"/>
    <w:rsid w:val="00084B46"/>
    <w:rsid w:val="00086F4E"/>
    <w:rsid w:val="00087AA0"/>
    <w:rsid w:val="00087AE4"/>
    <w:rsid w:val="000926C4"/>
    <w:rsid w:val="00094309"/>
    <w:rsid w:val="000955C2"/>
    <w:rsid w:val="00095672"/>
    <w:rsid w:val="000958B3"/>
    <w:rsid w:val="000958D5"/>
    <w:rsid w:val="000966DF"/>
    <w:rsid w:val="00097397"/>
    <w:rsid w:val="000A0E6E"/>
    <w:rsid w:val="000A105A"/>
    <w:rsid w:val="000A1C32"/>
    <w:rsid w:val="000A2F65"/>
    <w:rsid w:val="000A345B"/>
    <w:rsid w:val="000A5142"/>
    <w:rsid w:val="000A55F1"/>
    <w:rsid w:val="000A5DC9"/>
    <w:rsid w:val="000A701A"/>
    <w:rsid w:val="000A7974"/>
    <w:rsid w:val="000B0AF4"/>
    <w:rsid w:val="000B1EE6"/>
    <w:rsid w:val="000B2C30"/>
    <w:rsid w:val="000B3439"/>
    <w:rsid w:val="000B4194"/>
    <w:rsid w:val="000B76F0"/>
    <w:rsid w:val="000B7CE5"/>
    <w:rsid w:val="000C10F6"/>
    <w:rsid w:val="000C2D88"/>
    <w:rsid w:val="000C2EFB"/>
    <w:rsid w:val="000C31D0"/>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8DB"/>
    <w:rsid w:val="000E68FA"/>
    <w:rsid w:val="000E6EBB"/>
    <w:rsid w:val="000E714F"/>
    <w:rsid w:val="000E7DA2"/>
    <w:rsid w:val="000F0341"/>
    <w:rsid w:val="000F0A9C"/>
    <w:rsid w:val="000F1D95"/>
    <w:rsid w:val="000F256F"/>
    <w:rsid w:val="000F4347"/>
    <w:rsid w:val="000F5533"/>
    <w:rsid w:val="000F658A"/>
    <w:rsid w:val="0010015B"/>
    <w:rsid w:val="001001B4"/>
    <w:rsid w:val="00102032"/>
    <w:rsid w:val="001020D2"/>
    <w:rsid w:val="0010355D"/>
    <w:rsid w:val="00104A68"/>
    <w:rsid w:val="0010500B"/>
    <w:rsid w:val="001076CE"/>
    <w:rsid w:val="00107FEB"/>
    <w:rsid w:val="00110160"/>
    <w:rsid w:val="00111D3F"/>
    <w:rsid w:val="00112673"/>
    <w:rsid w:val="00112960"/>
    <w:rsid w:val="0011407F"/>
    <w:rsid w:val="001153BA"/>
    <w:rsid w:val="0011757D"/>
    <w:rsid w:val="00117779"/>
    <w:rsid w:val="00117932"/>
    <w:rsid w:val="0012081D"/>
    <w:rsid w:val="00122F70"/>
    <w:rsid w:val="00124B19"/>
    <w:rsid w:val="001256C3"/>
    <w:rsid w:val="00125F02"/>
    <w:rsid w:val="00126B95"/>
    <w:rsid w:val="001313B1"/>
    <w:rsid w:val="001313CA"/>
    <w:rsid w:val="00131A95"/>
    <w:rsid w:val="00131AA7"/>
    <w:rsid w:val="00131F8C"/>
    <w:rsid w:val="00132C11"/>
    <w:rsid w:val="00132E63"/>
    <w:rsid w:val="00135763"/>
    <w:rsid w:val="00136DFB"/>
    <w:rsid w:val="001371AE"/>
    <w:rsid w:val="00141563"/>
    <w:rsid w:val="00142805"/>
    <w:rsid w:val="00142B6C"/>
    <w:rsid w:val="0014355E"/>
    <w:rsid w:val="00143A51"/>
    <w:rsid w:val="001443D3"/>
    <w:rsid w:val="00144F66"/>
    <w:rsid w:val="00145591"/>
    <w:rsid w:val="00147635"/>
    <w:rsid w:val="00151AF2"/>
    <w:rsid w:val="00151BA7"/>
    <w:rsid w:val="00152063"/>
    <w:rsid w:val="00152DC8"/>
    <w:rsid w:val="0015316E"/>
    <w:rsid w:val="00153D78"/>
    <w:rsid w:val="0015434D"/>
    <w:rsid w:val="00155E85"/>
    <w:rsid w:val="00156C63"/>
    <w:rsid w:val="001571DA"/>
    <w:rsid w:val="00157F2A"/>
    <w:rsid w:val="001605B9"/>
    <w:rsid w:val="00161013"/>
    <w:rsid w:val="00161C68"/>
    <w:rsid w:val="0016253F"/>
    <w:rsid w:val="00163AA8"/>
    <w:rsid w:val="001640AE"/>
    <w:rsid w:val="001641E4"/>
    <w:rsid w:val="00166355"/>
    <w:rsid w:val="00166AB9"/>
    <w:rsid w:val="001672AC"/>
    <w:rsid w:val="00167F6C"/>
    <w:rsid w:val="00171E70"/>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5F7D"/>
    <w:rsid w:val="00187D1F"/>
    <w:rsid w:val="0019105B"/>
    <w:rsid w:val="00191350"/>
    <w:rsid w:val="00191814"/>
    <w:rsid w:val="00191F9D"/>
    <w:rsid w:val="00193E0C"/>
    <w:rsid w:val="00195C6B"/>
    <w:rsid w:val="001962D7"/>
    <w:rsid w:val="00196355"/>
    <w:rsid w:val="001971F3"/>
    <w:rsid w:val="001979A4"/>
    <w:rsid w:val="00197ABE"/>
    <w:rsid w:val="001A0BB1"/>
    <w:rsid w:val="001A1E55"/>
    <w:rsid w:val="001A413C"/>
    <w:rsid w:val="001A4D1F"/>
    <w:rsid w:val="001A6947"/>
    <w:rsid w:val="001A6A49"/>
    <w:rsid w:val="001A6C59"/>
    <w:rsid w:val="001A6CC8"/>
    <w:rsid w:val="001A7110"/>
    <w:rsid w:val="001A7AFA"/>
    <w:rsid w:val="001A7E7C"/>
    <w:rsid w:val="001B0E81"/>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D7A68"/>
    <w:rsid w:val="001E195E"/>
    <w:rsid w:val="001E1CA1"/>
    <w:rsid w:val="001E25D8"/>
    <w:rsid w:val="001E4FEF"/>
    <w:rsid w:val="001F140D"/>
    <w:rsid w:val="001F4A11"/>
    <w:rsid w:val="001F5766"/>
    <w:rsid w:val="00200BAB"/>
    <w:rsid w:val="002013C3"/>
    <w:rsid w:val="0020185F"/>
    <w:rsid w:val="00202E8D"/>
    <w:rsid w:val="00203DD3"/>
    <w:rsid w:val="0020424F"/>
    <w:rsid w:val="002042D0"/>
    <w:rsid w:val="0020456E"/>
    <w:rsid w:val="00204E7B"/>
    <w:rsid w:val="002057D6"/>
    <w:rsid w:val="0020748C"/>
    <w:rsid w:val="002077C4"/>
    <w:rsid w:val="002101D8"/>
    <w:rsid w:val="00210BB6"/>
    <w:rsid w:val="002133C6"/>
    <w:rsid w:val="002140B3"/>
    <w:rsid w:val="00214AEC"/>
    <w:rsid w:val="00214C1E"/>
    <w:rsid w:val="00215D45"/>
    <w:rsid w:val="00216186"/>
    <w:rsid w:val="0021794D"/>
    <w:rsid w:val="00221A9E"/>
    <w:rsid w:val="00222930"/>
    <w:rsid w:val="00222CCD"/>
    <w:rsid w:val="00222D04"/>
    <w:rsid w:val="00223366"/>
    <w:rsid w:val="00223A6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762E"/>
    <w:rsid w:val="00237CFF"/>
    <w:rsid w:val="0024382E"/>
    <w:rsid w:val="002440A0"/>
    <w:rsid w:val="002442E0"/>
    <w:rsid w:val="002448E8"/>
    <w:rsid w:val="00245B0C"/>
    <w:rsid w:val="002501CD"/>
    <w:rsid w:val="002505CD"/>
    <w:rsid w:val="002506C3"/>
    <w:rsid w:val="002508EC"/>
    <w:rsid w:val="00251E47"/>
    <w:rsid w:val="00252D2C"/>
    <w:rsid w:val="002530EE"/>
    <w:rsid w:val="00253147"/>
    <w:rsid w:val="00253EF6"/>
    <w:rsid w:val="002545CC"/>
    <w:rsid w:val="00254B06"/>
    <w:rsid w:val="0025572B"/>
    <w:rsid w:val="00255A78"/>
    <w:rsid w:val="00256640"/>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59FF"/>
    <w:rsid w:val="00285B45"/>
    <w:rsid w:val="00286571"/>
    <w:rsid w:val="002868F1"/>
    <w:rsid w:val="00286B10"/>
    <w:rsid w:val="0028748D"/>
    <w:rsid w:val="00287AE9"/>
    <w:rsid w:val="002915D8"/>
    <w:rsid w:val="00292D2B"/>
    <w:rsid w:val="0029385A"/>
    <w:rsid w:val="00293942"/>
    <w:rsid w:val="00293C2F"/>
    <w:rsid w:val="002943FC"/>
    <w:rsid w:val="002944DC"/>
    <w:rsid w:val="00297F93"/>
    <w:rsid w:val="00297FAE"/>
    <w:rsid w:val="002A03F0"/>
    <w:rsid w:val="002A38DF"/>
    <w:rsid w:val="002A3FC1"/>
    <w:rsid w:val="002A4C51"/>
    <w:rsid w:val="002A5AFD"/>
    <w:rsid w:val="002A61F8"/>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F03"/>
    <w:rsid w:val="002E074F"/>
    <w:rsid w:val="002E184F"/>
    <w:rsid w:val="002E1B78"/>
    <w:rsid w:val="002E3D63"/>
    <w:rsid w:val="002E425A"/>
    <w:rsid w:val="002E4B60"/>
    <w:rsid w:val="002E504C"/>
    <w:rsid w:val="002E5A2F"/>
    <w:rsid w:val="002E602B"/>
    <w:rsid w:val="002E662F"/>
    <w:rsid w:val="002E66A3"/>
    <w:rsid w:val="002E7700"/>
    <w:rsid w:val="002F0847"/>
    <w:rsid w:val="002F0F33"/>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2992"/>
    <w:rsid w:val="00312CBF"/>
    <w:rsid w:val="00313A7D"/>
    <w:rsid w:val="00313F92"/>
    <w:rsid w:val="00315A8E"/>
    <w:rsid w:val="0032039F"/>
    <w:rsid w:val="00320B3E"/>
    <w:rsid w:val="0032148D"/>
    <w:rsid w:val="00321626"/>
    <w:rsid w:val="00321713"/>
    <w:rsid w:val="00321B96"/>
    <w:rsid w:val="00322540"/>
    <w:rsid w:val="003226B6"/>
    <w:rsid w:val="00325A5B"/>
    <w:rsid w:val="00325E31"/>
    <w:rsid w:val="0032751A"/>
    <w:rsid w:val="0033004A"/>
    <w:rsid w:val="00331CA0"/>
    <w:rsid w:val="00333115"/>
    <w:rsid w:val="003331F4"/>
    <w:rsid w:val="00334B2F"/>
    <w:rsid w:val="0033522A"/>
    <w:rsid w:val="00335DCA"/>
    <w:rsid w:val="00336A5A"/>
    <w:rsid w:val="00336A63"/>
    <w:rsid w:val="00336CD1"/>
    <w:rsid w:val="00337F96"/>
    <w:rsid w:val="00340324"/>
    <w:rsid w:val="00341B80"/>
    <w:rsid w:val="0034297C"/>
    <w:rsid w:val="00342B44"/>
    <w:rsid w:val="00342CD7"/>
    <w:rsid w:val="003430AA"/>
    <w:rsid w:val="003434D3"/>
    <w:rsid w:val="00343FA0"/>
    <w:rsid w:val="0034429F"/>
    <w:rsid w:val="003457B7"/>
    <w:rsid w:val="00345F07"/>
    <w:rsid w:val="00346852"/>
    <w:rsid w:val="00347D86"/>
    <w:rsid w:val="00350703"/>
    <w:rsid w:val="00350BDC"/>
    <w:rsid w:val="003514A2"/>
    <w:rsid w:val="00353290"/>
    <w:rsid w:val="00354DD6"/>
    <w:rsid w:val="00355C62"/>
    <w:rsid w:val="00355D68"/>
    <w:rsid w:val="0035645D"/>
    <w:rsid w:val="00360089"/>
    <w:rsid w:val="003613B1"/>
    <w:rsid w:val="00361826"/>
    <w:rsid w:val="003624B4"/>
    <w:rsid w:val="00362578"/>
    <w:rsid w:val="00362DA3"/>
    <w:rsid w:val="00362EAF"/>
    <w:rsid w:val="003632B0"/>
    <w:rsid w:val="0036584B"/>
    <w:rsid w:val="0036589A"/>
    <w:rsid w:val="00366DD0"/>
    <w:rsid w:val="00370097"/>
    <w:rsid w:val="003704E4"/>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50B4"/>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2FEC"/>
    <w:rsid w:val="003A30F7"/>
    <w:rsid w:val="003A4343"/>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69BF"/>
    <w:rsid w:val="003C6ED1"/>
    <w:rsid w:val="003C7E1E"/>
    <w:rsid w:val="003D01B0"/>
    <w:rsid w:val="003D0F66"/>
    <w:rsid w:val="003D1003"/>
    <w:rsid w:val="003D1EB3"/>
    <w:rsid w:val="003D36AB"/>
    <w:rsid w:val="003D37F0"/>
    <w:rsid w:val="003D386D"/>
    <w:rsid w:val="003D4D1D"/>
    <w:rsid w:val="003D55A9"/>
    <w:rsid w:val="003D5870"/>
    <w:rsid w:val="003D6B06"/>
    <w:rsid w:val="003D6F09"/>
    <w:rsid w:val="003D737B"/>
    <w:rsid w:val="003E0781"/>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45D7"/>
    <w:rsid w:val="003F4BF6"/>
    <w:rsid w:val="003F4F5D"/>
    <w:rsid w:val="003F50F6"/>
    <w:rsid w:val="003F6A22"/>
    <w:rsid w:val="003F7076"/>
    <w:rsid w:val="003F72D5"/>
    <w:rsid w:val="003F7851"/>
    <w:rsid w:val="003F7CA0"/>
    <w:rsid w:val="0040154B"/>
    <w:rsid w:val="004021A7"/>
    <w:rsid w:val="004032CF"/>
    <w:rsid w:val="004040F8"/>
    <w:rsid w:val="00404CF1"/>
    <w:rsid w:val="00405903"/>
    <w:rsid w:val="00407016"/>
    <w:rsid w:val="004106E6"/>
    <w:rsid w:val="00410715"/>
    <w:rsid w:val="004107CE"/>
    <w:rsid w:val="00412D98"/>
    <w:rsid w:val="0041438E"/>
    <w:rsid w:val="004179F0"/>
    <w:rsid w:val="00420A80"/>
    <w:rsid w:val="004215F9"/>
    <w:rsid w:val="004218AF"/>
    <w:rsid w:val="00422F4D"/>
    <w:rsid w:val="00423684"/>
    <w:rsid w:val="00424F23"/>
    <w:rsid w:val="004256F6"/>
    <w:rsid w:val="004277A0"/>
    <w:rsid w:val="004278E7"/>
    <w:rsid w:val="004300C6"/>
    <w:rsid w:val="00430379"/>
    <w:rsid w:val="00432FE9"/>
    <w:rsid w:val="00433EAD"/>
    <w:rsid w:val="00435F9E"/>
    <w:rsid w:val="004364C6"/>
    <w:rsid w:val="004365D8"/>
    <w:rsid w:val="0043677C"/>
    <w:rsid w:val="00436909"/>
    <w:rsid w:val="00440B02"/>
    <w:rsid w:val="004414A7"/>
    <w:rsid w:val="00441C20"/>
    <w:rsid w:val="004420B9"/>
    <w:rsid w:val="00442A12"/>
    <w:rsid w:val="00444006"/>
    <w:rsid w:val="004447CB"/>
    <w:rsid w:val="00445CD6"/>
    <w:rsid w:val="00447469"/>
    <w:rsid w:val="004515AD"/>
    <w:rsid w:val="00452072"/>
    <w:rsid w:val="004530B2"/>
    <w:rsid w:val="00453618"/>
    <w:rsid w:val="004542D3"/>
    <w:rsid w:val="00454B36"/>
    <w:rsid w:val="00454CFD"/>
    <w:rsid w:val="00455993"/>
    <w:rsid w:val="00455E29"/>
    <w:rsid w:val="00455E80"/>
    <w:rsid w:val="00456E3C"/>
    <w:rsid w:val="0045756B"/>
    <w:rsid w:val="0046076C"/>
    <w:rsid w:val="00460A7E"/>
    <w:rsid w:val="00460C8A"/>
    <w:rsid w:val="00461002"/>
    <w:rsid w:val="00461E5E"/>
    <w:rsid w:val="00464103"/>
    <w:rsid w:val="00465EF7"/>
    <w:rsid w:val="00467984"/>
    <w:rsid w:val="00471602"/>
    <w:rsid w:val="004732B5"/>
    <w:rsid w:val="00473546"/>
    <w:rsid w:val="0047375B"/>
    <w:rsid w:val="00473A36"/>
    <w:rsid w:val="00473C50"/>
    <w:rsid w:val="00474398"/>
    <w:rsid w:val="00475608"/>
    <w:rsid w:val="00475892"/>
    <w:rsid w:val="004802E6"/>
    <w:rsid w:val="0048067E"/>
    <w:rsid w:val="0048099A"/>
    <w:rsid w:val="00480E0F"/>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FD"/>
    <w:rsid w:val="00494474"/>
    <w:rsid w:val="0049704E"/>
    <w:rsid w:val="0049736C"/>
    <w:rsid w:val="00497B63"/>
    <w:rsid w:val="00497EF9"/>
    <w:rsid w:val="004A08E7"/>
    <w:rsid w:val="004A151C"/>
    <w:rsid w:val="004A2409"/>
    <w:rsid w:val="004A2953"/>
    <w:rsid w:val="004A3802"/>
    <w:rsid w:val="004A4A37"/>
    <w:rsid w:val="004A5731"/>
    <w:rsid w:val="004A5E39"/>
    <w:rsid w:val="004A601C"/>
    <w:rsid w:val="004A6A03"/>
    <w:rsid w:val="004A797A"/>
    <w:rsid w:val="004B10DE"/>
    <w:rsid w:val="004B3809"/>
    <w:rsid w:val="004B4208"/>
    <w:rsid w:val="004B499F"/>
    <w:rsid w:val="004B6A21"/>
    <w:rsid w:val="004B6DE5"/>
    <w:rsid w:val="004C0857"/>
    <w:rsid w:val="004C1DB7"/>
    <w:rsid w:val="004C2B2D"/>
    <w:rsid w:val="004C31DA"/>
    <w:rsid w:val="004C5353"/>
    <w:rsid w:val="004C72D6"/>
    <w:rsid w:val="004C7681"/>
    <w:rsid w:val="004C76C2"/>
    <w:rsid w:val="004C78DD"/>
    <w:rsid w:val="004D024F"/>
    <w:rsid w:val="004D1A5A"/>
    <w:rsid w:val="004D1B75"/>
    <w:rsid w:val="004D5652"/>
    <w:rsid w:val="004D76D8"/>
    <w:rsid w:val="004E03A8"/>
    <w:rsid w:val="004E0AEE"/>
    <w:rsid w:val="004E0D14"/>
    <w:rsid w:val="004E11A1"/>
    <w:rsid w:val="004E3FB8"/>
    <w:rsid w:val="004E4406"/>
    <w:rsid w:val="004E5705"/>
    <w:rsid w:val="004E590D"/>
    <w:rsid w:val="004E65DF"/>
    <w:rsid w:val="004E798A"/>
    <w:rsid w:val="004F02FD"/>
    <w:rsid w:val="004F1813"/>
    <w:rsid w:val="004F1AEB"/>
    <w:rsid w:val="004F34CC"/>
    <w:rsid w:val="004F4922"/>
    <w:rsid w:val="004F55DE"/>
    <w:rsid w:val="004F5C62"/>
    <w:rsid w:val="004F6254"/>
    <w:rsid w:val="005003C0"/>
    <w:rsid w:val="00500C81"/>
    <w:rsid w:val="00501F7A"/>
    <w:rsid w:val="00502618"/>
    <w:rsid w:val="005056EB"/>
    <w:rsid w:val="00505A20"/>
    <w:rsid w:val="00505C0F"/>
    <w:rsid w:val="00505C22"/>
    <w:rsid w:val="0050677E"/>
    <w:rsid w:val="0050700B"/>
    <w:rsid w:val="00507A03"/>
    <w:rsid w:val="005107CA"/>
    <w:rsid w:val="005108A7"/>
    <w:rsid w:val="00510F29"/>
    <w:rsid w:val="00512150"/>
    <w:rsid w:val="00513CB3"/>
    <w:rsid w:val="00514076"/>
    <w:rsid w:val="00514592"/>
    <w:rsid w:val="00514F00"/>
    <w:rsid w:val="005151EA"/>
    <w:rsid w:val="00516928"/>
    <w:rsid w:val="00516CFC"/>
    <w:rsid w:val="005202DB"/>
    <w:rsid w:val="005208BE"/>
    <w:rsid w:val="00521ED2"/>
    <w:rsid w:val="00521F8E"/>
    <w:rsid w:val="0052326B"/>
    <w:rsid w:val="00526FEE"/>
    <w:rsid w:val="0052736F"/>
    <w:rsid w:val="005275F3"/>
    <w:rsid w:val="00527B03"/>
    <w:rsid w:val="00527BE2"/>
    <w:rsid w:val="00527D02"/>
    <w:rsid w:val="00532B75"/>
    <w:rsid w:val="00533218"/>
    <w:rsid w:val="00533D40"/>
    <w:rsid w:val="00534439"/>
    <w:rsid w:val="005350D5"/>
    <w:rsid w:val="0053593A"/>
    <w:rsid w:val="00535DFD"/>
    <w:rsid w:val="00535E4C"/>
    <w:rsid w:val="0053638A"/>
    <w:rsid w:val="0053639E"/>
    <w:rsid w:val="00536E0C"/>
    <w:rsid w:val="00537548"/>
    <w:rsid w:val="0054087E"/>
    <w:rsid w:val="00541B77"/>
    <w:rsid w:val="00541C68"/>
    <w:rsid w:val="00542219"/>
    <w:rsid w:val="0054287A"/>
    <w:rsid w:val="005451C9"/>
    <w:rsid w:val="00546A53"/>
    <w:rsid w:val="005504BB"/>
    <w:rsid w:val="005510F4"/>
    <w:rsid w:val="005517D3"/>
    <w:rsid w:val="00553DC0"/>
    <w:rsid w:val="00554113"/>
    <w:rsid w:val="0055434D"/>
    <w:rsid w:val="0055552B"/>
    <w:rsid w:val="00555D53"/>
    <w:rsid w:val="00555DB2"/>
    <w:rsid w:val="00556D51"/>
    <w:rsid w:val="00557930"/>
    <w:rsid w:val="005610B0"/>
    <w:rsid w:val="00561169"/>
    <w:rsid w:val="00561393"/>
    <w:rsid w:val="00561BA2"/>
    <w:rsid w:val="005623B9"/>
    <w:rsid w:val="00563204"/>
    <w:rsid w:val="00563606"/>
    <w:rsid w:val="00563DB3"/>
    <w:rsid w:val="0056421F"/>
    <w:rsid w:val="0056680A"/>
    <w:rsid w:val="00566C58"/>
    <w:rsid w:val="00566ED9"/>
    <w:rsid w:val="00570A0E"/>
    <w:rsid w:val="00570D82"/>
    <w:rsid w:val="00571C09"/>
    <w:rsid w:val="00571FC0"/>
    <w:rsid w:val="00572103"/>
    <w:rsid w:val="0057228C"/>
    <w:rsid w:val="00573A02"/>
    <w:rsid w:val="00573A49"/>
    <w:rsid w:val="00577636"/>
    <w:rsid w:val="00577720"/>
    <w:rsid w:val="005809AB"/>
    <w:rsid w:val="005811F2"/>
    <w:rsid w:val="00582DA6"/>
    <w:rsid w:val="00582E7B"/>
    <w:rsid w:val="005868A8"/>
    <w:rsid w:val="005901F1"/>
    <w:rsid w:val="00590EF9"/>
    <w:rsid w:val="0059106C"/>
    <w:rsid w:val="00593786"/>
    <w:rsid w:val="00593EE5"/>
    <w:rsid w:val="00597637"/>
    <w:rsid w:val="005A42C0"/>
    <w:rsid w:val="005A4F28"/>
    <w:rsid w:val="005A5669"/>
    <w:rsid w:val="005A711C"/>
    <w:rsid w:val="005B110B"/>
    <w:rsid w:val="005B1E3B"/>
    <w:rsid w:val="005B25D1"/>
    <w:rsid w:val="005B431C"/>
    <w:rsid w:val="005B4C33"/>
    <w:rsid w:val="005B65E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2EDE"/>
    <w:rsid w:val="005E3EB9"/>
    <w:rsid w:val="005E47EA"/>
    <w:rsid w:val="005E4F33"/>
    <w:rsid w:val="005E6705"/>
    <w:rsid w:val="005E6BDC"/>
    <w:rsid w:val="005E7A74"/>
    <w:rsid w:val="005F0EDC"/>
    <w:rsid w:val="005F10C8"/>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5B9F"/>
    <w:rsid w:val="00626642"/>
    <w:rsid w:val="0062686F"/>
    <w:rsid w:val="00630627"/>
    <w:rsid w:val="00631006"/>
    <w:rsid w:val="0063130A"/>
    <w:rsid w:val="00631ED7"/>
    <w:rsid w:val="0063418E"/>
    <w:rsid w:val="00634F29"/>
    <w:rsid w:val="0063638E"/>
    <w:rsid w:val="00636D37"/>
    <w:rsid w:val="006376D0"/>
    <w:rsid w:val="00637E39"/>
    <w:rsid w:val="00640B4F"/>
    <w:rsid w:val="00642098"/>
    <w:rsid w:val="0064329F"/>
    <w:rsid w:val="00645793"/>
    <w:rsid w:val="006457D0"/>
    <w:rsid w:val="00646604"/>
    <w:rsid w:val="00646B9C"/>
    <w:rsid w:val="00646EEA"/>
    <w:rsid w:val="00646F16"/>
    <w:rsid w:val="00647054"/>
    <w:rsid w:val="00647162"/>
    <w:rsid w:val="00647190"/>
    <w:rsid w:val="006477C4"/>
    <w:rsid w:val="00647AC7"/>
    <w:rsid w:val="00651F03"/>
    <w:rsid w:val="00652E39"/>
    <w:rsid w:val="00653E1F"/>
    <w:rsid w:val="006541AC"/>
    <w:rsid w:val="00654D21"/>
    <w:rsid w:val="00654E37"/>
    <w:rsid w:val="00654FD5"/>
    <w:rsid w:val="0066155C"/>
    <w:rsid w:val="00663F80"/>
    <w:rsid w:val="00664A52"/>
    <w:rsid w:val="00664B86"/>
    <w:rsid w:val="00667433"/>
    <w:rsid w:val="0066744F"/>
    <w:rsid w:val="006709D4"/>
    <w:rsid w:val="00671EA0"/>
    <w:rsid w:val="00674465"/>
    <w:rsid w:val="006751D1"/>
    <w:rsid w:val="006769F4"/>
    <w:rsid w:val="006776D0"/>
    <w:rsid w:val="00677F61"/>
    <w:rsid w:val="006802A4"/>
    <w:rsid w:val="0068076B"/>
    <w:rsid w:val="00680CFC"/>
    <w:rsid w:val="0068312A"/>
    <w:rsid w:val="006851B4"/>
    <w:rsid w:val="0068565A"/>
    <w:rsid w:val="0068645F"/>
    <w:rsid w:val="0068798A"/>
    <w:rsid w:val="00687B42"/>
    <w:rsid w:val="006903D9"/>
    <w:rsid w:val="00691A32"/>
    <w:rsid w:val="00693810"/>
    <w:rsid w:val="00694DCD"/>
    <w:rsid w:val="0069526F"/>
    <w:rsid w:val="006957D5"/>
    <w:rsid w:val="00695818"/>
    <w:rsid w:val="00695CD3"/>
    <w:rsid w:val="0069623F"/>
    <w:rsid w:val="0069650A"/>
    <w:rsid w:val="00697383"/>
    <w:rsid w:val="00697481"/>
    <w:rsid w:val="00697D00"/>
    <w:rsid w:val="006A11FB"/>
    <w:rsid w:val="006A155F"/>
    <w:rsid w:val="006A261F"/>
    <w:rsid w:val="006A3F95"/>
    <w:rsid w:val="006A46C1"/>
    <w:rsid w:val="006A652F"/>
    <w:rsid w:val="006A6920"/>
    <w:rsid w:val="006A734F"/>
    <w:rsid w:val="006A74FB"/>
    <w:rsid w:val="006B060A"/>
    <w:rsid w:val="006B4607"/>
    <w:rsid w:val="006B4774"/>
    <w:rsid w:val="006B5109"/>
    <w:rsid w:val="006B579C"/>
    <w:rsid w:val="006B758F"/>
    <w:rsid w:val="006C2775"/>
    <w:rsid w:val="006C3604"/>
    <w:rsid w:val="006C51AF"/>
    <w:rsid w:val="006C5772"/>
    <w:rsid w:val="006C587E"/>
    <w:rsid w:val="006C7065"/>
    <w:rsid w:val="006C7CED"/>
    <w:rsid w:val="006D006D"/>
    <w:rsid w:val="006D095A"/>
    <w:rsid w:val="006D0A2C"/>
    <w:rsid w:val="006D1048"/>
    <w:rsid w:val="006D2039"/>
    <w:rsid w:val="006D387D"/>
    <w:rsid w:val="006D3F79"/>
    <w:rsid w:val="006D411D"/>
    <w:rsid w:val="006D5E68"/>
    <w:rsid w:val="006D5F94"/>
    <w:rsid w:val="006E04A4"/>
    <w:rsid w:val="006E0650"/>
    <w:rsid w:val="006E0C1F"/>
    <w:rsid w:val="006E0CAE"/>
    <w:rsid w:val="006E105D"/>
    <w:rsid w:val="006E1208"/>
    <w:rsid w:val="006E1D43"/>
    <w:rsid w:val="006E23F6"/>
    <w:rsid w:val="006E33E3"/>
    <w:rsid w:val="006E3B23"/>
    <w:rsid w:val="006E3D60"/>
    <w:rsid w:val="006E4DC6"/>
    <w:rsid w:val="006E5065"/>
    <w:rsid w:val="006E70BF"/>
    <w:rsid w:val="006F011C"/>
    <w:rsid w:val="006F0AFF"/>
    <w:rsid w:val="006F14D3"/>
    <w:rsid w:val="006F266F"/>
    <w:rsid w:val="006F27A3"/>
    <w:rsid w:val="006F28D2"/>
    <w:rsid w:val="006F2AA7"/>
    <w:rsid w:val="006F53EF"/>
    <w:rsid w:val="006F6B02"/>
    <w:rsid w:val="006F6E3A"/>
    <w:rsid w:val="006F76B0"/>
    <w:rsid w:val="006F7F10"/>
    <w:rsid w:val="00700AF4"/>
    <w:rsid w:val="0070166D"/>
    <w:rsid w:val="00701A9E"/>
    <w:rsid w:val="0070269B"/>
    <w:rsid w:val="00702DFF"/>
    <w:rsid w:val="007052BC"/>
    <w:rsid w:val="0070722E"/>
    <w:rsid w:val="0070755B"/>
    <w:rsid w:val="00707624"/>
    <w:rsid w:val="00707F2D"/>
    <w:rsid w:val="00711969"/>
    <w:rsid w:val="00712149"/>
    <w:rsid w:val="0071384A"/>
    <w:rsid w:val="0071491A"/>
    <w:rsid w:val="007156B7"/>
    <w:rsid w:val="00715E89"/>
    <w:rsid w:val="0071645B"/>
    <w:rsid w:val="007168AC"/>
    <w:rsid w:val="0071798D"/>
    <w:rsid w:val="00721C3B"/>
    <w:rsid w:val="00721D53"/>
    <w:rsid w:val="00721E9C"/>
    <w:rsid w:val="00723AAB"/>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2370"/>
    <w:rsid w:val="00742B3B"/>
    <w:rsid w:val="007431DF"/>
    <w:rsid w:val="0074388D"/>
    <w:rsid w:val="00743D46"/>
    <w:rsid w:val="00743DE1"/>
    <w:rsid w:val="00743F4D"/>
    <w:rsid w:val="00743FC3"/>
    <w:rsid w:val="007449D9"/>
    <w:rsid w:val="00745EFB"/>
    <w:rsid w:val="007468AA"/>
    <w:rsid w:val="00746B5B"/>
    <w:rsid w:val="00747583"/>
    <w:rsid w:val="00752A5C"/>
    <w:rsid w:val="00752FA3"/>
    <w:rsid w:val="007533DF"/>
    <w:rsid w:val="0075460D"/>
    <w:rsid w:val="007548DB"/>
    <w:rsid w:val="0075566F"/>
    <w:rsid w:val="007562BC"/>
    <w:rsid w:val="00757367"/>
    <w:rsid w:val="007579A6"/>
    <w:rsid w:val="00757DEB"/>
    <w:rsid w:val="00757FAB"/>
    <w:rsid w:val="0076066F"/>
    <w:rsid w:val="0076270D"/>
    <w:rsid w:val="0076317E"/>
    <w:rsid w:val="0076386F"/>
    <w:rsid w:val="00763C79"/>
    <w:rsid w:val="0076452B"/>
    <w:rsid w:val="00764AD7"/>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9003E"/>
    <w:rsid w:val="007915CF"/>
    <w:rsid w:val="0079332D"/>
    <w:rsid w:val="00793B1A"/>
    <w:rsid w:val="00793E49"/>
    <w:rsid w:val="00794542"/>
    <w:rsid w:val="00795B89"/>
    <w:rsid w:val="00795F10"/>
    <w:rsid w:val="00796217"/>
    <w:rsid w:val="007966A0"/>
    <w:rsid w:val="00796D4E"/>
    <w:rsid w:val="00797CE0"/>
    <w:rsid w:val="007A0259"/>
    <w:rsid w:val="007A0CC0"/>
    <w:rsid w:val="007A17E7"/>
    <w:rsid w:val="007A3087"/>
    <w:rsid w:val="007A312E"/>
    <w:rsid w:val="007A4F4C"/>
    <w:rsid w:val="007A5433"/>
    <w:rsid w:val="007A6940"/>
    <w:rsid w:val="007A6F8D"/>
    <w:rsid w:val="007A7FB8"/>
    <w:rsid w:val="007B03C7"/>
    <w:rsid w:val="007B0FD7"/>
    <w:rsid w:val="007B179F"/>
    <w:rsid w:val="007B1BC2"/>
    <w:rsid w:val="007B1C8B"/>
    <w:rsid w:val="007B4684"/>
    <w:rsid w:val="007B46A3"/>
    <w:rsid w:val="007B548E"/>
    <w:rsid w:val="007B5A20"/>
    <w:rsid w:val="007B5F60"/>
    <w:rsid w:val="007B75D0"/>
    <w:rsid w:val="007C04E0"/>
    <w:rsid w:val="007C0E1A"/>
    <w:rsid w:val="007C120D"/>
    <w:rsid w:val="007C1230"/>
    <w:rsid w:val="007C1819"/>
    <w:rsid w:val="007C1FC6"/>
    <w:rsid w:val="007C2418"/>
    <w:rsid w:val="007C3D69"/>
    <w:rsid w:val="007C410F"/>
    <w:rsid w:val="007C5CB2"/>
    <w:rsid w:val="007C6EA4"/>
    <w:rsid w:val="007C76E6"/>
    <w:rsid w:val="007D0CDC"/>
    <w:rsid w:val="007D2580"/>
    <w:rsid w:val="007D25F2"/>
    <w:rsid w:val="007D2D07"/>
    <w:rsid w:val="007D2E47"/>
    <w:rsid w:val="007D384D"/>
    <w:rsid w:val="007D5FDD"/>
    <w:rsid w:val="007D5FF1"/>
    <w:rsid w:val="007D6191"/>
    <w:rsid w:val="007D65C8"/>
    <w:rsid w:val="007D691B"/>
    <w:rsid w:val="007D6BFA"/>
    <w:rsid w:val="007D7C6C"/>
    <w:rsid w:val="007E0357"/>
    <w:rsid w:val="007E09DD"/>
    <w:rsid w:val="007E1884"/>
    <w:rsid w:val="007E20C5"/>
    <w:rsid w:val="007E2EA9"/>
    <w:rsid w:val="007E3109"/>
    <w:rsid w:val="007E3EF1"/>
    <w:rsid w:val="007E4E25"/>
    <w:rsid w:val="007E52D1"/>
    <w:rsid w:val="007E543A"/>
    <w:rsid w:val="007E6B89"/>
    <w:rsid w:val="007E74FE"/>
    <w:rsid w:val="007F0150"/>
    <w:rsid w:val="007F0722"/>
    <w:rsid w:val="007F0DF8"/>
    <w:rsid w:val="007F3D71"/>
    <w:rsid w:val="007F4A2D"/>
    <w:rsid w:val="007F4C9B"/>
    <w:rsid w:val="007F4DF2"/>
    <w:rsid w:val="007F4F82"/>
    <w:rsid w:val="007F5227"/>
    <w:rsid w:val="007F55CF"/>
    <w:rsid w:val="007F5807"/>
    <w:rsid w:val="007F5AA4"/>
    <w:rsid w:val="007F7129"/>
    <w:rsid w:val="007F783D"/>
    <w:rsid w:val="007F79C4"/>
    <w:rsid w:val="007F7FA6"/>
    <w:rsid w:val="00801373"/>
    <w:rsid w:val="00802F23"/>
    <w:rsid w:val="00803530"/>
    <w:rsid w:val="008035B6"/>
    <w:rsid w:val="00804F58"/>
    <w:rsid w:val="008065B9"/>
    <w:rsid w:val="00807E4C"/>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41A54"/>
    <w:rsid w:val="00841C37"/>
    <w:rsid w:val="00841F5B"/>
    <w:rsid w:val="0084200F"/>
    <w:rsid w:val="00842996"/>
    <w:rsid w:val="00842B84"/>
    <w:rsid w:val="00842C50"/>
    <w:rsid w:val="00843846"/>
    <w:rsid w:val="00843D11"/>
    <w:rsid w:val="0084428C"/>
    <w:rsid w:val="008452D8"/>
    <w:rsid w:val="00847515"/>
    <w:rsid w:val="00847C7F"/>
    <w:rsid w:val="00847F31"/>
    <w:rsid w:val="008512F6"/>
    <w:rsid w:val="008523ED"/>
    <w:rsid w:val="00853DBB"/>
    <w:rsid w:val="008549CE"/>
    <w:rsid w:val="00855728"/>
    <w:rsid w:val="00855C4D"/>
    <w:rsid w:val="0085600F"/>
    <w:rsid w:val="008568C4"/>
    <w:rsid w:val="00856B9D"/>
    <w:rsid w:val="00857397"/>
    <w:rsid w:val="00857CBC"/>
    <w:rsid w:val="00860E57"/>
    <w:rsid w:val="008612F0"/>
    <w:rsid w:val="0086178D"/>
    <w:rsid w:val="00862317"/>
    <w:rsid w:val="0086381A"/>
    <w:rsid w:val="00863A52"/>
    <w:rsid w:val="008640A2"/>
    <w:rsid w:val="00865079"/>
    <w:rsid w:val="0086536F"/>
    <w:rsid w:val="00865ED3"/>
    <w:rsid w:val="00865F4B"/>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7B0"/>
    <w:rsid w:val="0088296F"/>
    <w:rsid w:val="00882AB1"/>
    <w:rsid w:val="00882B3F"/>
    <w:rsid w:val="00883864"/>
    <w:rsid w:val="00885673"/>
    <w:rsid w:val="00886830"/>
    <w:rsid w:val="008874E7"/>
    <w:rsid w:val="008876FF"/>
    <w:rsid w:val="00891F94"/>
    <w:rsid w:val="00892F59"/>
    <w:rsid w:val="00894360"/>
    <w:rsid w:val="008946D1"/>
    <w:rsid w:val="00894B22"/>
    <w:rsid w:val="00895E8B"/>
    <w:rsid w:val="008966F7"/>
    <w:rsid w:val="00897DF0"/>
    <w:rsid w:val="00897E3C"/>
    <w:rsid w:val="008A1B10"/>
    <w:rsid w:val="008A35D9"/>
    <w:rsid w:val="008A3FC8"/>
    <w:rsid w:val="008A4CAF"/>
    <w:rsid w:val="008A4F6A"/>
    <w:rsid w:val="008A518C"/>
    <w:rsid w:val="008A7C55"/>
    <w:rsid w:val="008B204A"/>
    <w:rsid w:val="008B2CF1"/>
    <w:rsid w:val="008B3C81"/>
    <w:rsid w:val="008B3DEA"/>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AE9"/>
    <w:rsid w:val="008D6CA8"/>
    <w:rsid w:val="008D6DA6"/>
    <w:rsid w:val="008D73CC"/>
    <w:rsid w:val="008E00EE"/>
    <w:rsid w:val="008E04D4"/>
    <w:rsid w:val="008E0502"/>
    <w:rsid w:val="008E1188"/>
    <w:rsid w:val="008E1901"/>
    <w:rsid w:val="008E1F18"/>
    <w:rsid w:val="008E2149"/>
    <w:rsid w:val="008E3409"/>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FDC"/>
    <w:rsid w:val="00902A96"/>
    <w:rsid w:val="009051F0"/>
    <w:rsid w:val="00905A23"/>
    <w:rsid w:val="00905B24"/>
    <w:rsid w:val="00906D9E"/>
    <w:rsid w:val="009073FB"/>
    <w:rsid w:val="00907E9F"/>
    <w:rsid w:val="00907FE1"/>
    <w:rsid w:val="00910989"/>
    <w:rsid w:val="009114C7"/>
    <w:rsid w:val="0091279C"/>
    <w:rsid w:val="00916ABA"/>
    <w:rsid w:val="00916B91"/>
    <w:rsid w:val="009172DB"/>
    <w:rsid w:val="00920257"/>
    <w:rsid w:val="009205E3"/>
    <w:rsid w:val="00920B3A"/>
    <w:rsid w:val="00920F31"/>
    <w:rsid w:val="00921046"/>
    <w:rsid w:val="00921391"/>
    <w:rsid w:val="00921B16"/>
    <w:rsid w:val="00921C96"/>
    <w:rsid w:val="00921E03"/>
    <w:rsid w:val="009234FF"/>
    <w:rsid w:val="00924E32"/>
    <w:rsid w:val="00924EAC"/>
    <w:rsid w:val="0092716D"/>
    <w:rsid w:val="009278B1"/>
    <w:rsid w:val="00927D2D"/>
    <w:rsid w:val="00930167"/>
    <w:rsid w:val="00931A4F"/>
    <w:rsid w:val="00931B37"/>
    <w:rsid w:val="0093210B"/>
    <w:rsid w:val="00933A14"/>
    <w:rsid w:val="0093419E"/>
    <w:rsid w:val="00934919"/>
    <w:rsid w:val="009355A4"/>
    <w:rsid w:val="00935695"/>
    <w:rsid w:val="00935894"/>
    <w:rsid w:val="00935A85"/>
    <w:rsid w:val="0093677E"/>
    <w:rsid w:val="0093726C"/>
    <w:rsid w:val="00940CE0"/>
    <w:rsid w:val="00941AD9"/>
    <w:rsid w:val="009450AB"/>
    <w:rsid w:val="00945129"/>
    <w:rsid w:val="00946BC4"/>
    <w:rsid w:val="00947833"/>
    <w:rsid w:val="00951E97"/>
    <w:rsid w:val="0095322A"/>
    <w:rsid w:val="00954DA7"/>
    <w:rsid w:val="00956A1E"/>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607A"/>
    <w:rsid w:val="009776BB"/>
    <w:rsid w:val="009814C1"/>
    <w:rsid w:val="00981573"/>
    <w:rsid w:val="00982517"/>
    <w:rsid w:val="00982B65"/>
    <w:rsid w:val="0099046E"/>
    <w:rsid w:val="009948D4"/>
    <w:rsid w:val="00994F38"/>
    <w:rsid w:val="009972EB"/>
    <w:rsid w:val="00997A4C"/>
    <w:rsid w:val="009A030D"/>
    <w:rsid w:val="009A0C63"/>
    <w:rsid w:val="009A0C7E"/>
    <w:rsid w:val="009A0E10"/>
    <w:rsid w:val="009A1DE4"/>
    <w:rsid w:val="009A2043"/>
    <w:rsid w:val="009A217F"/>
    <w:rsid w:val="009A3433"/>
    <w:rsid w:val="009A3792"/>
    <w:rsid w:val="009A4442"/>
    <w:rsid w:val="009A5718"/>
    <w:rsid w:val="009A5834"/>
    <w:rsid w:val="009A5870"/>
    <w:rsid w:val="009A7519"/>
    <w:rsid w:val="009B0B1D"/>
    <w:rsid w:val="009B0C03"/>
    <w:rsid w:val="009B0DD0"/>
    <w:rsid w:val="009B1DCF"/>
    <w:rsid w:val="009B1DF3"/>
    <w:rsid w:val="009B2273"/>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33E9"/>
    <w:rsid w:val="009C4820"/>
    <w:rsid w:val="009C6AEA"/>
    <w:rsid w:val="009C6CBD"/>
    <w:rsid w:val="009C7187"/>
    <w:rsid w:val="009C7239"/>
    <w:rsid w:val="009D028C"/>
    <w:rsid w:val="009D0A83"/>
    <w:rsid w:val="009D0A9E"/>
    <w:rsid w:val="009D107C"/>
    <w:rsid w:val="009D1C52"/>
    <w:rsid w:val="009D21BE"/>
    <w:rsid w:val="009D3E8B"/>
    <w:rsid w:val="009D4E80"/>
    <w:rsid w:val="009D5228"/>
    <w:rsid w:val="009D5EC7"/>
    <w:rsid w:val="009D651E"/>
    <w:rsid w:val="009D72B5"/>
    <w:rsid w:val="009D75A4"/>
    <w:rsid w:val="009D7891"/>
    <w:rsid w:val="009D7F5D"/>
    <w:rsid w:val="009E0810"/>
    <w:rsid w:val="009E0945"/>
    <w:rsid w:val="009E1B8A"/>
    <w:rsid w:val="009E35CB"/>
    <w:rsid w:val="009E3821"/>
    <w:rsid w:val="009E4383"/>
    <w:rsid w:val="009E5583"/>
    <w:rsid w:val="009E6416"/>
    <w:rsid w:val="009E68EF"/>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343E"/>
    <w:rsid w:val="00A04496"/>
    <w:rsid w:val="00A05AD0"/>
    <w:rsid w:val="00A10197"/>
    <w:rsid w:val="00A101E9"/>
    <w:rsid w:val="00A10530"/>
    <w:rsid w:val="00A10ECD"/>
    <w:rsid w:val="00A1148D"/>
    <w:rsid w:val="00A13A25"/>
    <w:rsid w:val="00A13BA8"/>
    <w:rsid w:val="00A13CD2"/>
    <w:rsid w:val="00A14065"/>
    <w:rsid w:val="00A14415"/>
    <w:rsid w:val="00A14DF3"/>
    <w:rsid w:val="00A15692"/>
    <w:rsid w:val="00A165C2"/>
    <w:rsid w:val="00A174A5"/>
    <w:rsid w:val="00A2010D"/>
    <w:rsid w:val="00A218C3"/>
    <w:rsid w:val="00A219ED"/>
    <w:rsid w:val="00A221A6"/>
    <w:rsid w:val="00A2250B"/>
    <w:rsid w:val="00A22E38"/>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529C"/>
    <w:rsid w:val="00A354CF"/>
    <w:rsid w:val="00A3599C"/>
    <w:rsid w:val="00A3693F"/>
    <w:rsid w:val="00A374E7"/>
    <w:rsid w:val="00A37704"/>
    <w:rsid w:val="00A37B63"/>
    <w:rsid w:val="00A40BF5"/>
    <w:rsid w:val="00A40C96"/>
    <w:rsid w:val="00A43ED9"/>
    <w:rsid w:val="00A44E2C"/>
    <w:rsid w:val="00A44E2E"/>
    <w:rsid w:val="00A4653F"/>
    <w:rsid w:val="00A518D2"/>
    <w:rsid w:val="00A51EB1"/>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4E3"/>
    <w:rsid w:val="00A72E8C"/>
    <w:rsid w:val="00A731F2"/>
    <w:rsid w:val="00A73ED6"/>
    <w:rsid w:val="00A74023"/>
    <w:rsid w:val="00A74C02"/>
    <w:rsid w:val="00A7560F"/>
    <w:rsid w:val="00A76281"/>
    <w:rsid w:val="00A768DA"/>
    <w:rsid w:val="00A76A45"/>
    <w:rsid w:val="00A76FDB"/>
    <w:rsid w:val="00A804A9"/>
    <w:rsid w:val="00A81100"/>
    <w:rsid w:val="00A81EB2"/>
    <w:rsid w:val="00A83EED"/>
    <w:rsid w:val="00A85EDD"/>
    <w:rsid w:val="00A86072"/>
    <w:rsid w:val="00A906CC"/>
    <w:rsid w:val="00A915C1"/>
    <w:rsid w:val="00A91D39"/>
    <w:rsid w:val="00A93281"/>
    <w:rsid w:val="00A9385F"/>
    <w:rsid w:val="00A939EC"/>
    <w:rsid w:val="00A94103"/>
    <w:rsid w:val="00AA08F7"/>
    <w:rsid w:val="00AA0DF0"/>
    <w:rsid w:val="00AA12F7"/>
    <w:rsid w:val="00AA2216"/>
    <w:rsid w:val="00AA2821"/>
    <w:rsid w:val="00AA3285"/>
    <w:rsid w:val="00AA3428"/>
    <w:rsid w:val="00AA4A0A"/>
    <w:rsid w:val="00AA556B"/>
    <w:rsid w:val="00AA6BA6"/>
    <w:rsid w:val="00AA6C18"/>
    <w:rsid w:val="00AB02B5"/>
    <w:rsid w:val="00AB18E4"/>
    <w:rsid w:val="00AB1EC6"/>
    <w:rsid w:val="00AB3234"/>
    <w:rsid w:val="00AB5FC3"/>
    <w:rsid w:val="00AB65D3"/>
    <w:rsid w:val="00AC03CD"/>
    <w:rsid w:val="00AC05D4"/>
    <w:rsid w:val="00AC06AD"/>
    <w:rsid w:val="00AC0A0D"/>
    <w:rsid w:val="00AC1CF4"/>
    <w:rsid w:val="00AC2603"/>
    <w:rsid w:val="00AC2733"/>
    <w:rsid w:val="00AC2750"/>
    <w:rsid w:val="00AC3A4E"/>
    <w:rsid w:val="00AC3BD6"/>
    <w:rsid w:val="00AC5A80"/>
    <w:rsid w:val="00AC7987"/>
    <w:rsid w:val="00AD1702"/>
    <w:rsid w:val="00AD375E"/>
    <w:rsid w:val="00AD3A72"/>
    <w:rsid w:val="00AD4465"/>
    <w:rsid w:val="00AE2B28"/>
    <w:rsid w:val="00AE317C"/>
    <w:rsid w:val="00AE3457"/>
    <w:rsid w:val="00AE5388"/>
    <w:rsid w:val="00AE55AE"/>
    <w:rsid w:val="00AE5CE0"/>
    <w:rsid w:val="00AF38D2"/>
    <w:rsid w:val="00AF40C6"/>
    <w:rsid w:val="00B00970"/>
    <w:rsid w:val="00B00CF3"/>
    <w:rsid w:val="00B011F8"/>
    <w:rsid w:val="00B019DB"/>
    <w:rsid w:val="00B022DA"/>
    <w:rsid w:val="00B024F7"/>
    <w:rsid w:val="00B02BEB"/>
    <w:rsid w:val="00B0307D"/>
    <w:rsid w:val="00B049CB"/>
    <w:rsid w:val="00B05A71"/>
    <w:rsid w:val="00B05CB5"/>
    <w:rsid w:val="00B05D14"/>
    <w:rsid w:val="00B07145"/>
    <w:rsid w:val="00B1027C"/>
    <w:rsid w:val="00B11803"/>
    <w:rsid w:val="00B12793"/>
    <w:rsid w:val="00B1334E"/>
    <w:rsid w:val="00B1355D"/>
    <w:rsid w:val="00B13D29"/>
    <w:rsid w:val="00B14B82"/>
    <w:rsid w:val="00B17087"/>
    <w:rsid w:val="00B204E9"/>
    <w:rsid w:val="00B218C6"/>
    <w:rsid w:val="00B21A69"/>
    <w:rsid w:val="00B23DC5"/>
    <w:rsid w:val="00B24F33"/>
    <w:rsid w:val="00B25AF3"/>
    <w:rsid w:val="00B2629D"/>
    <w:rsid w:val="00B27557"/>
    <w:rsid w:val="00B27F14"/>
    <w:rsid w:val="00B30CBD"/>
    <w:rsid w:val="00B322C8"/>
    <w:rsid w:val="00B32CB7"/>
    <w:rsid w:val="00B34A80"/>
    <w:rsid w:val="00B34BC9"/>
    <w:rsid w:val="00B3542B"/>
    <w:rsid w:val="00B35985"/>
    <w:rsid w:val="00B35BF3"/>
    <w:rsid w:val="00B35D07"/>
    <w:rsid w:val="00B35DBC"/>
    <w:rsid w:val="00B41B25"/>
    <w:rsid w:val="00B42E67"/>
    <w:rsid w:val="00B4372B"/>
    <w:rsid w:val="00B43888"/>
    <w:rsid w:val="00B50376"/>
    <w:rsid w:val="00B5065E"/>
    <w:rsid w:val="00B50BCD"/>
    <w:rsid w:val="00B51B5C"/>
    <w:rsid w:val="00B51EA3"/>
    <w:rsid w:val="00B52224"/>
    <w:rsid w:val="00B53C07"/>
    <w:rsid w:val="00B54561"/>
    <w:rsid w:val="00B54654"/>
    <w:rsid w:val="00B54BD2"/>
    <w:rsid w:val="00B55BA4"/>
    <w:rsid w:val="00B55F83"/>
    <w:rsid w:val="00B60679"/>
    <w:rsid w:val="00B6218E"/>
    <w:rsid w:val="00B6535B"/>
    <w:rsid w:val="00B66B81"/>
    <w:rsid w:val="00B6729F"/>
    <w:rsid w:val="00B67516"/>
    <w:rsid w:val="00B7065A"/>
    <w:rsid w:val="00B70954"/>
    <w:rsid w:val="00B70CBF"/>
    <w:rsid w:val="00B722D6"/>
    <w:rsid w:val="00B741FB"/>
    <w:rsid w:val="00B74F5F"/>
    <w:rsid w:val="00B751BD"/>
    <w:rsid w:val="00B7616E"/>
    <w:rsid w:val="00B806B1"/>
    <w:rsid w:val="00B80859"/>
    <w:rsid w:val="00B833BE"/>
    <w:rsid w:val="00B85EBD"/>
    <w:rsid w:val="00B866EE"/>
    <w:rsid w:val="00B904D1"/>
    <w:rsid w:val="00B90F0B"/>
    <w:rsid w:val="00B947B9"/>
    <w:rsid w:val="00B96258"/>
    <w:rsid w:val="00B9651D"/>
    <w:rsid w:val="00B96834"/>
    <w:rsid w:val="00B96EFA"/>
    <w:rsid w:val="00B97072"/>
    <w:rsid w:val="00B975AF"/>
    <w:rsid w:val="00B9770E"/>
    <w:rsid w:val="00B977E3"/>
    <w:rsid w:val="00BA18AC"/>
    <w:rsid w:val="00BA5426"/>
    <w:rsid w:val="00BA5A50"/>
    <w:rsid w:val="00BA5B30"/>
    <w:rsid w:val="00BA65F1"/>
    <w:rsid w:val="00BA67E9"/>
    <w:rsid w:val="00BA7106"/>
    <w:rsid w:val="00BB05A7"/>
    <w:rsid w:val="00BB094F"/>
    <w:rsid w:val="00BB095B"/>
    <w:rsid w:val="00BB0E96"/>
    <w:rsid w:val="00BB226E"/>
    <w:rsid w:val="00BB3F43"/>
    <w:rsid w:val="00BB404D"/>
    <w:rsid w:val="00BB479E"/>
    <w:rsid w:val="00BB4B97"/>
    <w:rsid w:val="00BB565F"/>
    <w:rsid w:val="00BB5CCD"/>
    <w:rsid w:val="00BB5F64"/>
    <w:rsid w:val="00BB654B"/>
    <w:rsid w:val="00BB7707"/>
    <w:rsid w:val="00BC28E9"/>
    <w:rsid w:val="00BC44EB"/>
    <w:rsid w:val="00BC4A74"/>
    <w:rsid w:val="00BC58F5"/>
    <w:rsid w:val="00BC7835"/>
    <w:rsid w:val="00BC7A0C"/>
    <w:rsid w:val="00BD004C"/>
    <w:rsid w:val="00BD040A"/>
    <w:rsid w:val="00BD0B8E"/>
    <w:rsid w:val="00BD126A"/>
    <w:rsid w:val="00BD1A06"/>
    <w:rsid w:val="00BD2259"/>
    <w:rsid w:val="00BD250F"/>
    <w:rsid w:val="00BD32D7"/>
    <w:rsid w:val="00BD4105"/>
    <w:rsid w:val="00BD52DF"/>
    <w:rsid w:val="00BD5A6B"/>
    <w:rsid w:val="00BD6206"/>
    <w:rsid w:val="00BD6DB5"/>
    <w:rsid w:val="00BD7B16"/>
    <w:rsid w:val="00BD7B7E"/>
    <w:rsid w:val="00BE0483"/>
    <w:rsid w:val="00BE0FD0"/>
    <w:rsid w:val="00BE1361"/>
    <w:rsid w:val="00BE147E"/>
    <w:rsid w:val="00BE264B"/>
    <w:rsid w:val="00BE38C5"/>
    <w:rsid w:val="00BE3DFD"/>
    <w:rsid w:val="00BE579B"/>
    <w:rsid w:val="00BE584C"/>
    <w:rsid w:val="00BE6184"/>
    <w:rsid w:val="00BE6F16"/>
    <w:rsid w:val="00BE7915"/>
    <w:rsid w:val="00BF00D5"/>
    <w:rsid w:val="00BF08E0"/>
    <w:rsid w:val="00BF0988"/>
    <w:rsid w:val="00BF0B37"/>
    <w:rsid w:val="00BF1665"/>
    <w:rsid w:val="00BF17B7"/>
    <w:rsid w:val="00BF4819"/>
    <w:rsid w:val="00BF62AB"/>
    <w:rsid w:val="00BF65BA"/>
    <w:rsid w:val="00C015A9"/>
    <w:rsid w:val="00C016C3"/>
    <w:rsid w:val="00C02161"/>
    <w:rsid w:val="00C0290F"/>
    <w:rsid w:val="00C02E05"/>
    <w:rsid w:val="00C055F0"/>
    <w:rsid w:val="00C0564F"/>
    <w:rsid w:val="00C05A2F"/>
    <w:rsid w:val="00C06E6A"/>
    <w:rsid w:val="00C07156"/>
    <w:rsid w:val="00C10F4B"/>
    <w:rsid w:val="00C112D2"/>
    <w:rsid w:val="00C115CE"/>
    <w:rsid w:val="00C132BD"/>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9D1"/>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5A6B"/>
    <w:rsid w:val="00C3699F"/>
    <w:rsid w:val="00C37044"/>
    <w:rsid w:val="00C44F12"/>
    <w:rsid w:val="00C4617A"/>
    <w:rsid w:val="00C46C89"/>
    <w:rsid w:val="00C47451"/>
    <w:rsid w:val="00C529AD"/>
    <w:rsid w:val="00C52CC3"/>
    <w:rsid w:val="00C5460D"/>
    <w:rsid w:val="00C551CC"/>
    <w:rsid w:val="00C557E8"/>
    <w:rsid w:val="00C5581A"/>
    <w:rsid w:val="00C5621F"/>
    <w:rsid w:val="00C57128"/>
    <w:rsid w:val="00C57203"/>
    <w:rsid w:val="00C60845"/>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5AC9"/>
    <w:rsid w:val="00C767A2"/>
    <w:rsid w:val="00C76C34"/>
    <w:rsid w:val="00C76CD4"/>
    <w:rsid w:val="00C77D65"/>
    <w:rsid w:val="00C80EE8"/>
    <w:rsid w:val="00C8143E"/>
    <w:rsid w:val="00C84678"/>
    <w:rsid w:val="00C865A5"/>
    <w:rsid w:val="00C8671F"/>
    <w:rsid w:val="00C87438"/>
    <w:rsid w:val="00C90635"/>
    <w:rsid w:val="00C91249"/>
    <w:rsid w:val="00C93E72"/>
    <w:rsid w:val="00C96565"/>
    <w:rsid w:val="00C96CA0"/>
    <w:rsid w:val="00C9730D"/>
    <w:rsid w:val="00C97CE3"/>
    <w:rsid w:val="00CA07C2"/>
    <w:rsid w:val="00CA261D"/>
    <w:rsid w:val="00CA3A2F"/>
    <w:rsid w:val="00CA3ADD"/>
    <w:rsid w:val="00CA3E72"/>
    <w:rsid w:val="00CA41B1"/>
    <w:rsid w:val="00CA440B"/>
    <w:rsid w:val="00CA4A56"/>
    <w:rsid w:val="00CB117D"/>
    <w:rsid w:val="00CB1423"/>
    <w:rsid w:val="00CB14A2"/>
    <w:rsid w:val="00CB15D3"/>
    <w:rsid w:val="00CB1F5D"/>
    <w:rsid w:val="00CB209D"/>
    <w:rsid w:val="00CB4D9A"/>
    <w:rsid w:val="00CB5029"/>
    <w:rsid w:val="00CB580F"/>
    <w:rsid w:val="00CB7F3B"/>
    <w:rsid w:val="00CC1022"/>
    <w:rsid w:val="00CC1DB6"/>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D32"/>
    <w:rsid w:val="00CE0077"/>
    <w:rsid w:val="00CE0C50"/>
    <w:rsid w:val="00CE2364"/>
    <w:rsid w:val="00CE2E38"/>
    <w:rsid w:val="00CE3F4B"/>
    <w:rsid w:val="00CE4302"/>
    <w:rsid w:val="00CE508E"/>
    <w:rsid w:val="00CE50F8"/>
    <w:rsid w:val="00CE56E1"/>
    <w:rsid w:val="00CE62C0"/>
    <w:rsid w:val="00CE635E"/>
    <w:rsid w:val="00CE669E"/>
    <w:rsid w:val="00CE7488"/>
    <w:rsid w:val="00CF0D53"/>
    <w:rsid w:val="00CF153F"/>
    <w:rsid w:val="00CF3C73"/>
    <w:rsid w:val="00CF48CA"/>
    <w:rsid w:val="00CF4A91"/>
    <w:rsid w:val="00CF4F28"/>
    <w:rsid w:val="00CF5550"/>
    <w:rsid w:val="00CF5635"/>
    <w:rsid w:val="00CF5FEF"/>
    <w:rsid w:val="00CF645D"/>
    <w:rsid w:val="00CF7F84"/>
    <w:rsid w:val="00D03167"/>
    <w:rsid w:val="00D038E7"/>
    <w:rsid w:val="00D05F6B"/>
    <w:rsid w:val="00D06FEB"/>
    <w:rsid w:val="00D076EA"/>
    <w:rsid w:val="00D11D79"/>
    <w:rsid w:val="00D12299"/>
    <w:rsid w:val="00D12C1D"/>
    <w:rsid w:val="00D12C9F"/>
    <w:rsid w:val="00D15C0B"/>
    <w:rsid w:val="00D16361"/>
    <w:rsid w:val="00D1782E"/>
    <w:rsid w:val="00D20156"/>
    <w:rsid w:val="00D210A0"/>
    <w:rsid w:val="00D23592"/>
    <w:rsid w:val="00D25F1F"/>
    <w:rsid w:val="00D26416"/>
    <w:rsid w:val="00D27F8B"/>
    <w:rsid w:val="00D30629"/>
    <w:rsid w:val="00D313C4"/>
    <w:rsid w:val="00D313D6"/>
    <w:rsid w:val="00D3178B"/>
    <w:rsid w:val="00D31B70"/>
    <w:rsid w:val="00D330C0"/>
    <w:rsid w:val="00D33184"/>
    <w:rsid w:val="00D339BC"/>
    <w:rsid w:val="00D33EBD"/>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6047"/>
    <w:rsid w:val="00D577C2"/>
    <w:rsid w:val="00D57D06"/>
    <w:rsid w:val="00D60141"/>
    <w:rsid w:val="00D6083F"/>
    <w:rsid w:val="00D60A22"/>
    <w:rsid w:val="00D61BD8"/>
    <w:rsid w:val="00D623CB"/>
    <w:rsid w:val="00D63484"/>
    <w:rsid w:val="00D636A3"/>
    <w:rsid w:val="00D658AE"/>
    <w:rsid w:val="00D659C9"/>
    <w:rsid w:val="00D670AC"/>
    <w:rsid w:val="00D675AC"/>
    <w:rsid w:val="00D72552"/>
    <w:rsid w:val="00D759B0"/>
    <w:rsid w:val="00D7710E"/>
    <w:rsid w:val="00D77761"/>
    <w:rsid w:val="00D80FFF"/>
    <w:rsid w:val="00D81F07"/>
    <w:rsid w:val="00D82D19"/>
    <w:rsid w:val="00D834D5"/>
    <w:rsid w:val="00D838E6"/>
    <w:rsid w:val="00D85F59"/>
    <w:rsid w:val="00D873F9"/>
    <w:rsid w:val="00D876DB"/>
    <w:rsid w:val="00D90043"/>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211B"/>
    <w:rsid w:val="00DC2A8E"/>
    <w:rsid w:val="00DC2E69"/>
    <w:rsid w:val="00DC494D"/>
    <w:rsid w:val="00DC5193"/>
    <w:rsid w:val="00DC683B"/>
    <w:rsid w:val="00DD0444"/>
    <w:rsid w:val="00DD12A0"/>
    <w:rsid w:val="00DD3651"/>
    <w:rsid w:val="00DD3764"/>
    <w:rsid w:val="00DD43E2"/>
    <w:rsid w:val="00DD7C62"/>
    <w:rsid w:val="00DE11A7"/>
    <w:rsid w:val="00DE3E31"/>
    <w:rsid w:val="00DE4DBE"/>
    <w:rsid w:val="00DE6389"/>
    <w:rsid w:val="00DE7267"/>
    <w:rsid w:val="00DE7D1F"/>
    <w:rsid w:val="00DF0327"/>
    <w:rsid w:val="00DF0AD3"/>
    <w:rsid w:val="00DF1993"/>
    <w:rsid w:val="00DF1A19"/>
    <w:rsid w:val="00DF1B1E"/>
    <w:rsid w:val="00DF2DB7"/>
    <w:rsid w:val="00DF6777"/>
    <w:rsid w:val="00DF6E8C"/>
    <w:rsid w:val="00DF73B9"/>
    <w:rsid w:val="00DF7AB3"/>
    <w:rsid w:val="00E010B7"/>
    <w:rsid w:val="00E02159"/>
    <w:rsid w:val="00E025E1"/>
    <w:rsid w:val="00E02D38"/>
    <w:rsid w:val="00E02F3B"/>
    <w:rsid w:val="00E03E86"/>
    <w:rsid w:val="00E04272"/>
    <w:rsid w:val="00E04424"/>
    <w:rsid w:val="00E0444F"/>
    <w:rsid w:val="00E05CA1"/>
    <w:rsid w:val="00E06C88"/>
    <w:rsid w:val="00E076FC"/>
    <w:rsid w:val="00E108A1"/>
    <w:rsid w:val="00E11253"/>
    <w:rsid w:val="00E11EB2"/>
    <w:rsid w:val="00E13011"/>
    <w:rsid w:val="00E13338"/>
    <w:rsid w:val="00E13693"/>
    <w:rsid w:val="00E1586A"/>
    <w:rsid w:val="00E175EE"/>
    <w:rsid w:val="00E17A40"/>
    <w:rsid w:val="00E17F41"/>
    <w:rsid w:val="00E21051"/>
    <w:rsid w:val="00E21A77"/>
    <w:rsid w:val="00E21B06"/>
    <w:rsid w:val="00E21ED6"/>
    <w:rsid w:val="00E220D1"/>
    <w:rsid w:val="00E22A37"/>
    <w:rsid w:val="00E22E66"/>
    <w:rsid w:val="00E233E7"/>
    <w:rsid w:val="00E25330"/>
    <w:rsid w:val="00E25D7A"/>
    <w:rsid w:val="00E2682D"/>
    <w:rsid w:val="00E27BD3"/>
    <w:rsid w:val="00E30736"/>
    <w:rsid w:val="00E31C3E"/>
    <w:rsid w:val="00E31DCF"/>
    <w:rsid w:val="00E32BDD"/>
    <w:rsid w:val="00E32D11"/>
    <w:rsid w:val="00E33576"/>
    <w:rsid w:val="00E33BD1"/>
    <w:rsid w:val="00E33EDC"/>
    <w:rsid w:val="00E347D2"/>
    <w:rsid w:val="00E34DF7"/>
    <w:rsid w:val="00E409CF"/>
    <w:rsid w:val="00E40B5A"/>
    <w:rsid w:val="00E40D7C"/>
    <w:rsid w:val="00E40F21"/>
    <w:rsid w:val="00E41B0B"/>
    <w:rsid w:val="00E41FE1"/>
    <w:rsid w:val="00E43DF2"/>
    <w:rsid w:val="00E443A6"/>
    <w:rsid w:val="00E45043"/>
    <w:rsid w:val="00E45461"/>
    <w:rsid w:val="00E506A6"/>
    <w:rsid w:val="00E52099"/>
    <w:rsid w:val="00E52B5B"/>
    <w:rsid w:val="00E535B0"/>
    <w:rsid w:val="00E54C91"/>
    <w:rsid w:val="00E54CDC"/>
    <w:rsid w:val="00E55049"/>
    <w:rsid w:val="00E55AAE"/>
    <w:rsid w:val="00E5600F"/>
    <w:rsid w:val="00E56FAF"/>
    <w:rsid w:val="00E57272"/>
    <w:rsid w:val="00E60922"/>
    <w:rsid w:val="00E60F43"/>
    <w:rsid w:val="00E60F90"/>
    <w:rsid w:val="00E618BF"/>
    <w:rsid w:val="00E6374F"/>
    <w:rsid w:val="00E64C80"/>
    <w:rsid w:val="00E64EA7"/>
    <w:rsid w:val="00E66A5F"/>
    <w:rsid w:val="00E66A93"/>
    <w:rsid w:val="00E66D35"/>
    <w:rsid w:val="00E674A7"/>
    <w:rsid w:val="00E679A0"/>
    <w:rsid w:val="00E679E2"/>
    <w:rsid w:val="00E70419"/>
    <w:rsid w:val="00E705A8"/>
    <w:rsid w:val="00E70B0A"/>
    <w:rsid w:val="00E7111D"/>
    <w:rsid w:val="00E71A1C"/>
    <w:rsid w:val="00E738F8"/>
    <w:rsid w:val="00E7403D"/>
    <w:rsid w:val="00E740E5"/>
    <w:rsid w:val="00E76276"/>
    <w:rsid w:val="00E76BCC"/>
    <w:rsid w:val="00E7789E"/>
    <w:rsid w:val="00E77EEC"/>
    <w:rsid w:val="00E806C9"/>
    <w:rsid w:val="00E80FFB"/>
    <w:rsid w:val="00E8107D"/>
    <w:rsid w:val="00E82542"/>
    <w:rsid w:val="00E84227"/>
    <w:rsid w:val="00E84DA2"/>
    <w:rsid w:val="00E86E41"/>
    <w:rsid w:val="00E87A14"/>
    <w:rsid w:val="00E87B54"/>
    <w:rsid w:val="00E91FA4"/>
    <w:rsid w:val="00E92702"/>
    <w:rsid w:val="00E96268"/>
    <w:rsid w:val="00E97E29"/>
    <w:rsid w:val="00EA0689"/>
    <w:rsid w:val="00EA2DC2"/>
    <w:rsid w:val="00EA3CB0"/>
    <w:rsid w:val="00EA43C0"/>
    <w:rsid w:val="00EA4C05"/>
    <w:rsid w:val="00EA680F"/>
    <w:rsid w:val="00EA6AC2"/>
    <w:rsid w:val="00EA75D6"/>
    <w:rsid w:val="00EA783D"/>
    <w:rsid w:val="00EB1911"/>
    <w:rsid w:val="00EB1C78"/>
    <w:rsid w:val="00EB2364"/>
    <w:rsid w:val="00EB3050"/>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0B5"/>
    <w:rsid w:val="00EE16D3"/>
    <w:rsid w:val="00EE18A3"/>
    <w:rsid w:val="00EE1F32"/>
    <w:rsid w:val="00EE4D9A"/>
    <w:rsid w:val="00EF074A"/>
    <w:rsid w:val="00EF1989"/>
    <w:rsid w:val="00EF2BD9"/>
    <w:rsid w:val="00EF34A2"/>
    <w:rsid w:val="00EF429A"/>
    <w:rsid w:val="00EF52FF"/>
    <w:rsid w:val="00EF6373"/>
    <w:rsid w:val="00EF66F8"/>
    <w:rsid w:val="00EF6B1C"/>
    <w:rsid w:val="00EF7F68"/>
    <w:rsid w:val="00F017A3"/>
    <w:rsid w:val="00F02A7D"/>
    <w:rsid w:val="00F02EC1"/>
    <w:rsid w:val="00F03558"/>
    <w:rsid w:val="00F03FA1"/>
    <w:rsid w:val="00F03FAA"/>
    <w:rsid w:val="00F06D99"/>
    <w:rsid w:val="00F06D9D"/>
    <w:rsid w:val="00F13011"/>
    <w:rsid w:val="00F15925"/>
    <w:rsid w:val="00F17461"/>
    <w:rsid w:val="00F17660"/>
    <w:rsid w:val="00F17AD5"/>
    <w:rsid w:val="00F20B89"/>
    <w:rsid w:val="00F2112C"/>
    <w:rsid w:val="00F2352E"/>
    <w:rsid w:val="00F23645"/>
    <w:rsid w:val="00F24709"/>
    <w:rsid w:val="00F253C0"/>
    <w:rsid w:val="00F25884"/>
    <w:rsid w:val="00F26523"/>
    <w:rsid w:val="00F30105"/>
    <w:rsid w:val="00F30794"/>
    <w:rsid w:val="00F30BCF"/>
    <w:rsid w:val="00F30CDC"/>
    <w:rsid w:val="00F3291D"/>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462"/>
    <w:rsid w:val="00F5269E"/>
    <w:rsid w:val="00F5396A"/>
    <w:rsid w:val="00F54751"/>
    <w:rsid w:val="00F54F7E"/>
    <w:rsid w:val="00F5543B"/>
    <w:rsid w:val="00F56DE4"/>
    <w:rsid w:val="00F579F3"/>
    <w:rsid w:val="00F57EB3"/>
    <w:rsid w:val="00F616F2"/>
    <w:rsid w:val="00F61DE1"/>
    <w:rsid w:val="00F61E54"/>
    <w:rsid w:val="00F622E9"/>
    <w:rsid w:val="00F6463D"/>
    <w:rsid w:val="00F67237"/>
    <w:rsid w:val="00F67529"/>
    <w:rsid w:val="00F67EFC"/>
    <w:rsid w:val="00F701CF"/>
    <w:rsid w:val="00F73528"/>
    <w:rsid w:val="00F73C2A"/>
    <w:rsid w:val="00F73FB7"/>
    <w:rsid w:val="00F76150"/>
    <w:rsid w:val="00F7709D"/>
    <w:rsid w:val="00F77E15"/>
    <w:rsid w:val="00F800C8"/>
    <w:rsid w:val="00F80198"/>
    <w:rsid w:val="00F81A54"/>
    <w:rsid w:val="00F81B28"/>
    <w:rsid w:val="00F8310F"/>
    <w:rsid w:val="00F8400F"/>
    <w:rsid w:val="00F8477D"/>
    <w:rsid w:val="00F8614D"/>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D58"/>
    <w:rsid w:val="00FA71B3"/>
    <w:rsid w:val="00FB0EC2"/>
    <w:rsid w:val="00FB14C6"/>
    <w:rsid w:val="00FB161F"/>
    <w:rsid w:val="00FB2F97"/>
    <w:rsid w:val="00FB303C"/>
    <w:rsid w:val="00FB433F"/>
    <w:rsid w:val="00FB4D4B"/>
    <w:rsid w:val="00FB559F"/>
    <w:rsid w:val="00FB5AED"/>
    <w:rsid w:val="00FB5E7F"/>
    <w:rsid w:val="00FB6A52"/>
    <w:rsid w:val="00FB7D99"/>
    <w:rsid w:val="00FC1142"/>
    <w:rsid w:val="00FC15F3"/>
    <w:rsid w:val="00FC1C83"/>
    <w:rsid w:val="00FC31CA"/>
    <w:rsid w:val="00FC33C5"/>
    <w:rsid w:val="00FC3F7B"/>
    <w:rsid w:val="00FD1717"/>
    <w:rsid w:val="00FD1AE2"/>
    <w:rsid w:val="00FD2D59"/>
    <w:rsid w:val="00FD3636"/>
    <w:rsid w:val="00FD37B9"/>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E0"/>
    <w:rsid w:val="00FF3534"/>
    <w:rsid w:val="00FF40ED"/>
    <w:rsid w:val="00FF51FF"/>
    <w:rsid w:val="00FF5652"/>
    <w:rsid w:val="00FF5A83"/>
    <w:rsid w:val="00FF6F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6BFE89"/>
  <w15:docId w15:val="{16127143-7B92-4648-A848-969B45451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uiPriority w:val="34"/>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lang w:val="x-none" w:eastAsia="x-none"/>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uiPriority w:val="34"/>
    <w:rsid w:val="00054009"/>
    <w:rPr>
      <w:rFonts w:ascii="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gechief-p@mail.moj.gov.tw" TargetMode="External"/><Relationship Id="rId14" Type="http://schemas.openxmlformats.org/officeDocument/2006/relationships/image" Target="media/image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CE0C1-A124-4C32-A08C-F15DA85F8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36</Pages>
  <Words>3389</Words>
  <Characters>19320</Characters>
  <Application>Microsoft Office Word</Application>
  <DocSecurity>0</DocSecurity>
  <Lines>161</Lines>
  <Paragraphs>45</Paragraphs>
  <ScaleCrop>false</ScaleCrop>
  <Company>iMAX Design.</Company>
  <LinksUpToDate>false</LinksUpToDate>
  <CharactersWithSpaces>22664</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subject/>
  <dc:creator>yulun</dc:creator>
  <cp:keywords/>
  <dc:description/>
  <cp:lastModifiedBy>Windows 使用者</cp:lastModifiedBy>
  <cp:revision>18</cp:revision>
  <cp:lastPrinted>2020-04-16T06:01:00Z</cp:lastPrinted>
  <dcterms:created xsi:type="dcterms:W3CDTF">2021-01-01T14:51:00Z</dcterms:created>
  <dcterms:modified xsi:type="dcterms:W3CDTF">2021-01-28T05:43:00Z</dcterms:modified>
</cp:coreProperties>
</file>